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4B9B" w14:textId="77777777" w:rsidR="00E26595" w:rsidRPr="00796A6E" w:rsidRDefault="00E26595" w:rsidP="00E26595">
      <w:pPr>
        <w:widowControl w:val="0"/>
        <w:autoSpaceDE w:val="0"/>
        <w:autoSpaceDN w:val="0"/>
        <w:adjustRightInd w:val="0"/>
        <w:spacing w:after="240" w:line="300" w:lineRule="atLeast"/>
        <w:rPr>
          <w:rFonts w:ascii="Times New Roman" w:hAnsi="Times New Roman" w:cs="Times New Roman"/>
          <w:color w:val="000000"/>
          <w:lang w:val="en-US"/>
        </w:rPr>
      </w:pPr>
      <w:r w:rsidRPr="00796A6E">
        <w:rPr>
          <w:rFonts w:ascii="Times New Roman" w:hAnsi="Times New Roman" w:cs="Times New Roman"/>
          <w:b/>
          <w:bCs/>
          <w:color w:val="000000"/>
          <w:sz w:val="26"/>
          <w:szCs w:val="26"/>
          <w:lang w:val="en-US"/>
        </w:rPr>
        <w:t xml:space="preserve">GHG Emissions Inventory </w:t>
      </w:r>
    </w:p>
    <w:p w14:paraId="6A4F7457" w14:textId="77777777" w:rsidR="00E26595" w:rsidRPr="00796A6E" w:rsidRDefault="00E26595" w:rsidP="00796A6E">
      <w:pPr>
        <w:widowControl w:val="0"/>
        <w:numPr>
          <w:ilvl w:val="0"/>
          <w:numId w:val="1"/>
        </w:numPr>
        <w:tabs>
          <w:tab w:val="left" w:pos="0"/>
          <w:tab w:val="left" w:pos="220"/>
        </w:tabs>
        <w:autoSpaceDE w:val="0"/>
        <w:autoSpaceDN w:val="0"/>
        <w:adjustRightInd w:val="0"/>
        <w:spacing w:after="240"/>
        <w:ind w:left="426" w:hanging="72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4.0 - </w:t>
      </w:r>
      <w:r w:rsidRPr="00796A6E">
        <w:rPr>
          <w:rFonts w:ascii="Times New Roman" w:hAnsi="Times New Roman" w:cs="Times New Roman"/>
          <w:color w:val="464689"/>
          <w:sz w:val="26"/>
          <w:szCs w:val="26"/>
          <w:lang w:val="en-US"/>
        </w:rPr>
        <w:t xml:space="preserve">Does your city have a </w:t>
      </w:r>
      <w:proofErr w:type="gramStart"/>
      <w:r w:rsidRPr="00796A6E">
        <w:rPr>
          <w:rFonts w:ascii="Times New Roman" w:hAnsi="Times New Roman" w:cs="Times New Roman"/>
          <w:color w:val="464689"/>
          <w:sz w:val="26"/>
          <w:szCs w:val="26"/>
          <w:lang w:val="en-US"/>
        </w:rPr>
        <w:t>c</w:t>
      </w:r>
      <w:r w:rsidR="00796A6E">
        <w:rPr>
          <w:rFonts w:ascii="Times New Roman" w:hAnsi="Times New Roman" w:cs="Times New Roman"/>
          <w:color w:val="464689"/>
          <w:sz w:val="26"/>
          <w:szCs w:val="26"/>
          <w:lang w:val="en-US"/>
        </w:rPr>
        <w:t>ity-</w:t>
      </w:r>
      <w:r w:rsidRPr="00796A6E">
        <w:rPr>
          <w:rFonts w:ascii="Times New Roman" w:hAnsi="Times New Roman" w:cs="Times New Roman"/>
          <w:color w:val="464689"/>
          <w:sz w:val="26"/>
          <w:szCs w:val="26"/>
          <w:lang w:val="en-US"/>
        </w:rPr>
        <w:t>wide</w:t>
      </w:r>
      <w:proofErr w:type="gramEnd"/>
      <w:r w:rsidRPr="00796A6E">
        <w:rPr>
          <w:rFonts w:ascii="Times New Roman" w:hAnsi="Times New Roman" w:cs="Times New Roman"/>
          <w:color w:val="464689"/>
          <w:sz w:val="26"/>
          <w:szCs w:val="26"/>
          <w:lang w:val="en-US"/>
        </w:rPr>
        <w:t xml:space="preserve"> emissions inventory to report? </w:t>
      </w:r>
      <w:r w:rsidRPr="00796A6E">
        <w:rPr>
          <w:rFonts w:ascii="Times New Roman" w:hAnsi="Times New Roman" w:cs="Times New Roman"/>
          <w:color w:val="000000"/>
          <w:lang w:val="en-US"/>
        </w:rPr>
        <w:t> </w:t>
      </w:r>
    </w:p>
    <w:p w14:paraId="052F1157" w14:textId="77777777" w:rsidR="00E26595" w:rsidRPr="00796A6E" w:rsidRDefault="00E26595" w:rsidP="00796A6E">
      <w:pPr>
        <w:widowControl w:val="0"/>
        <w:tabs>
          <w:tab w:val="left" w:pos="220"/>
          <w:tab w:val="left" w:pos="1276"/>
        </w:tabs>
        <w:autoSpaceDE w:val="0"/>
        <w:autoSpaceDN w:val="0"/>
        <w:adjustRightInd w:val="0"/>
        <w:spacing w:after="240"/>
        <w:ind w:left="-284"/>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4.1 - </w:t>
      </w:r>
      <w:r w:rsidRPr="00796A6E">
        <w:rPr>
          <w:rFonts w:ascii="Times New Roman" w:hAnsi="Times New Roman" w:cs="Times New Roman"/>
          <w:color w:val="464689"/>
          <w:sz w:val="26"/>
          <w:szCs w:val="26"/>
          <w:lang w:val="en-US"/>
        </w:rPr>
        <w:t>Please state the dates of the accounting year or 12-month period for which you</w:t>
      </w:r>
      <w:r w:rsidR="00796A6E">
        <w:rPr>
          <w:rFonts w:ascii="Times New Roman" w:hAnsi="Times New Roman" w:cs="Times New Roman"/>
          <w:color w:val="464689"/>
          <w:sz w:val="26"/>
          <w:szCs w:val="26"/>
          <w:lang w:val="en-US"/>
        </w:rPr>
        <w:t xml:space="preserve"> are reporting your latest </w:t>
      </w:r>
      <w:proofErr w:type="gramStart"/>
      <w:r w:rsidR="00796A6E">
        <w:rPr>
          <w:rFonts w:ascii="Times New Roman" w:hAnsi="Times New Roman" w:cs="Times New Roman"/>
          <w:color w:val="464689"/>
          <w:sz w:val="26"/>
          <w:szCs w:val="26"/>
          <w:lang w:val="en-US"/>
        </w:rPr>
        <w:t>city-</w:t>
      </w:r>
      <w:r w:rsidRPr="00796A6E">
        <w:rPr>
          <w:rFonts w:ascii="Times New Roman" w:hAnsi="Times New Roman" w:cs="Times New Roman"/>
          <w:color w:val="464689"/>
          <w:sz w:val="26"/>
          <w:szCs w:val="26"/>
          <w:lang w:val="en-US"/>
        </w:rPr>
        <w:t>wide</w:t>
      </w:r>
      <w:proofErr w:type="gramEnd"/>
      <w:r w:rsidRPr="00796A6E">
        <w:rPr>
          <w:rFonts w:ascii="Times New Roman" w:hAnsi="Times New Roman" w:cs="Times New Roman"/>
          <w:color w:val="464689"/>
          <w:sz w:val="26"/>
          <w:szCs w:val="26"/>
          <w:lang w:val="en-US"/>
        </w:rPr>
        <w:t xml:space="preserve"> GHG emissions inventory. </w:t>
      </w:r>
      <w:r w:rsidRPr="00796A6E">
        <w:rPr>
          <w:rFonts w:ascii="Times New Roman" w:hAnsi="Times New Roman" w:cs="Times New Roman"/>
          <w:color w:val="000000"/>
          <w:lang w:val="en-US"/>
        </w:rPr>
        <w:t> </w:t>
      </w:r>
    </w:p>
    <w:p w14:paraId="79B8E103" w14:textId="77777777" w:rsidR="00E26595" w:rsidRDefault="00E26595" w:rsidP="00796A6E">
      <w:pPr>
        <w:widowControl w:val="0"/>
        <w:numPr>
          <w:ilvl w:val="0"/>
          <w:numId w:val="1"/>
        </w:numPr>
        <w:tabs>
          <w:tab w:val="left" w:pos="-284"/>
          <w:tab w:val="left" w:pos="220"/>
        </w:tabs>
        <w:autoSpaceDE w:val="0"/>
        <w:autoSpaceDN w:val="0"/>
        <w:adjustRightInd w:val="0"/>
        <w:spacing w:after="240"/>
        <w:ind w:left="-284" w:firstLine="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4.2 - </w:t>
      </w:r>
      <w:r w:rsidRPr="00796A6E">
        <w:rPr>
          <w:rFonts w:ascii="Times New Roman" w:hAnsi="Times New Roman" w:cs="Times New Roman"/>
          <w:color w:val="464689"/>
          <w:sz w:val="26"/>
          <w:szCs w:val="26"/>
          <w:lang w:val="en-US"/>
        </w:rPr>
        <w:t xml:space="preserve">Please indicate the category that best describes the boundary of your </w:t>
      </w:r>
      <w:proofErr w:type="gramStart"/>
      <w:r w:rsidRPr="00796A6E">
        <w:rPr>
          <w:rFonts w:ascii="Times New Roman" w:hAnsi="Times New Roman" w:cs="Times New Roman"/>
          <w:color w:val="464689"/>
          <w:sz w:val="26"/>
          <w:szCs w:val="26"/>
          <w:lang w:val="en-US"/>
        </w:rPr>
        <w:t>city-wide</w:t>
      </w:r>
      <w:proofErr w:type="gramEnd"/>
      <w:r w:rsidRPr="00796A6E">
        <w:rPr>
          <w:rFonts w:ascii="Times New Roman" w:hAnsi="Times New Roman" w:cs="Times New Roman"/>
          <w:color w:val="464689"/>
          <w:sz w:val="26"/>
          <w:szCs w:val="26"/>
          <w:lang w:val="en-US"/>
        </w:rPr>
        <w:t xml:space="preserve"> GHG emissions inventory. </w:t>
      </w:r>
      <w:r w:rsidRPr="00796A6E">
        <w:rPr>
          <w:rFonts w:ascii="Times New Roman" w:hAnsi="Times New Roman" w:cs="Times New Roman"/>
          <w:color w:val="000000"/>
          <w:lang w:val="en-US"/>
        </w:rPr>
        <w:t> </w:t>
      </w:r>
    </w:p>
    <w:p w14:paraId="449D28F3" w14:textId="77777777" w:rsidR="0001310B" w:rsidRPr="00796A6E" w:rsidRDefault="0001310B" w:rsidP="0001310B">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4.3 - </w:t>
      </w:r>
      <w:r w:rsidRPr="00796A6E">
        <w:rPr>
          <w:rFonts w:ascii="Times New Roman" w:hAnsi="Times New Roman" w:cs="Times New Roman"/>
          <w:color w:val="464689"/>
          <w:sz w:val="26"/>
          <w:szCs w:val="26"/>
          <w:lang w:val="en-US"/>
        </w:rPr>
        <w:t xml:space="preserve">Please give the name of the primary protocol, standard, or methodology you have used to calculate your city’s </w:t>
      </w:r>
      <w:proofErr w:type="gramStart"/>
      <w:r w:rsidRPr="00796A6E">
        <w:rPr>
          <w:rFonts w:ascii="Times New Roman" w:hAnsi="Times New Roman" w:cs="Times New Roman"/>
          <w:color w:val="464689"/>
          <w:sz w:val="26"/>
          <w:szCs w:val="26"/>
          <w:lang w:val="en-US"/>
        </w:rPr>
        <w:t>city-wide</w:t>
      </w:r>
      <w:proofErr w:type="gramEnd"/>
      <w:r w:rsidRPr="00796A6E">
        <w:rPr>
          <w:rFonts w:ascii="Times New Roman" w:hAnsi="Times New Roman" w:cs="Times New Roman"/>
          <w:color w:val="464689"/>
          <w:sz w:val="26"/>
          <w:szCs w:val="26"/>
          <w:lang w:val="en-US"/>
        </w:rPr>
        <w:t xml:space="preserve"> GHG emissions. </w:t>
      </w:r>
      <w:r w:rsidRPr="00796A6E">
        <w:rPr>
          <w:rFonts w:ascii="Times New Roman" w:hAnsi="Times New Roman" w:cs="Times New Roman"/>
          <w:color w:val="000000"/>
          <w:lang w:val="en-US"/>
        </w:rPr>
        <w:t> </w:t>
      </w:r>
    </w:p>
    <w:p w14:paraId="5C38CBAA" w14:textId="77777777" w:rsidR="0001310B" w:rsidRPr="0001310B" w:rsidRDefault="0001310B" w:rsidP="0001310B">
      <w:pPr>
        <w:widowControl w:val="0"/>
        <w:autoSpaceDE w:val="0"/>
        <w:autoSpaceDN w:val="0"/>
        <w:adjustRightInd w:val="0"/>
        <w:spacing w:after="240" w:line="200" w:lineRule="atLeast"/>
        <w:rPr>
          <w:rFonts w:ascii="Times Roman" w:hAnsi="Times Roman" w:cs="Times Roman"/>
          <w:color w:val="000000"/>
          <w:sz w:val="20"/>
          <w:szCs w:val="20"/>
          <w:lang w:val="en-US"/>
        </w:rPr>
      </w:pPr>
      <w:r w:rsidRPr="0001310B">
        <w:rPr>
          <w:rFonts w:ascii="Times Roman" w:hAnsi="Times Roman" w:cs="Times Roman"/>
          <w:color w:val="384251"/>
          <w:sz w:val="20"/>
          <w:szCs w:val="20"/>
          <w:lang w:val="en-US"/>
        </w:rPr>
        <w:t xml:space="preserve">Select from: </w:t>
      </w:r>
    </w:p>
    <w:p w14:paraId="09EA2D5A" w14:textId="77777777" w:rsidR="0001310B" w:rsidRPr="0001310B" w:rsidRDefault="0001310B" w:rsidP="0001310B">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464688"/>
          <w:position w:val="-6"/>
          <w:sz w:val="20"/>
          <w:szCs w:val="20"/>
          <w:lang w:val="en-US"/>
        </w:rPr>
      </w:pPr>
      <w:r w:rsidRPr="0001310B">
        <w:rPr>
          <w:rFonts w:ascii="Times Roman" w:hAnsi="Times Roman" w:cs="Times Roman"/>
          <w:color w:val="384251"/>
          <w:position w:val="-6"/>
          <w:sz w:val="20"/>
          <w:szCs w:val="20"/>
          <w:lang w:val="en-US"/>
        </w:rPr>
        <w:t>Global Protocol for Community Greenhouse Gas Emissions Inventories (GPC)</w:t>
      </w:r>
    </w:p>
    <w:p w14:paraId="77DA7B15" w14:textId="77777777" w:rsidR="0001310B" w:rsidRPr="0001310B" w:rsidRDefault="0001310B" w:rsidP="0001310B">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464688"/>
          <w:position w:val="-6"/>
          <w:sz w:val="20"/>
          <w:szCs w:val="20"/>
          <w:lang w:val="en-US"/>
        </w:rPr>
      </w:pPr>
      <w:r w:rsidRPr="0001310B">
        <w:rPr>
          <w:rFonts w:ascii="Times Roman" w:hAnsi="Times Roman" w:cs="Times Roman"/>
          <w:color w:val="464688"/>
          <w:sz w:val="20"/>
          <w:szCs w:val="20"/>
          <w:lang w:val="en-US"/>
        </w:rPr>
        <w:t> </w:t>
      </w:r>
      <w:r w:rsidRPr="0001310B">
        <w:rPr>
          <w:rFonts w:ascii="Times Roman" w:hAnsi="Times Roman" w:cs="Times Roman"/>
          <w:color w:val="384251"/>
          <w:position w:val="-6"/>
          <w:sz w:val="20"/>
          <w:szCs w:val="20"/>
          <w:lang w:val="en-US"/>
        </w:rPr>
        <w:t xml:space="preserve">International Standard for Determining Greenhouse Gas Emissions for Cities (UNEP and World Bank) </w:t>
      </w:r>
      <w:r w:rsidRPr="0001310B">
        <w:rPr>
          <w:rFonts w:ascii="Times Roman" w:hAnsi="Times Roman" w:cs="Times Roman"/>
          <w:color w:val="464688"/>
          <w:sz w:val="20"/>
          <w:szCs w:val="20"/>
          <w:lang w:val="en-US"/>
        </w:rPr>
        <w:t> </w:t>
      </w:r>
    </w:p>
    <w:p w14:paraId="13B0C6F9" w14:textId="77777777" w:rsidR="0001310B" w:rsidRPr="0001310B" w:rsidRDefault="0001310B" w:rsidP="0001310B">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464688"/>
          <w:position w:val="-6"/>
          <w:sz w:val="20"/>
          <w:szCs w:val="20"/>
          <w:lang w:val="en-US"/>
        </w:rPr>
      </w:pPr>
      <w:r w:rsidRPr="0001310B">
        <w:rPr>
          <w:rFonts w:ascii="Times Roman" w:hAnsi="Times Roman" w:cs="Times Roman"/>
          <w:color w:val="384251"/>
          <w:position w:val="-6"/>
          <w:sz w:val="20"/>
          <w:szCs w:val="20"/>
          <w:lang w:val="en-US"/>
        </w:rPr>
        <w:t xml:space="preserve">2006 IPCC Guidelines for National Greenhouse Gas Inventories </w:t>
      </w:r>
      <w:r w:rsidRPr="0001310B">
        <w:rPr>
          <w:rFonts w:ascii="Times Roman" w:hAnsi="Times Roman" w:cs="Times Roman"/>
          <w:color w:val="464688"/>
          <w:sz w:val="20"/>
          <w:szCs w:val="20"/>
          <w:lang w:val="en-US"/>
        </w:rPr>
        <w:t> </w:t>
      </w:r>
      <w:r w:rsidRPr="0001310B">
        <w:rPr>
          <w:rFonts w:ascii="Times Roman" w:hAnsi="Times Roman" w:cs="Times Roman"/>
          <w:color w:val="384251"/>
          <w:position w:val="-6"/>
          <w:sz w:val="20"/>
          <w:szCs w:val="20"/>
          <w:lang w:val="en-US"/>
        </w:rPr>
        <w:t xml:space="preserve">U.S. Community Protocol for Accounting and Reporting of Greenhouse Gas Emissions (ICLEI) </w:t>
      </w:r>
      <w:r w:rsidRPr="0001310B">
        <w:rPr>
          <w:rFonts w:ascii="Times Roman" w:hAnsi="Times Roman" w:cs="Times Roman"/>
          <w:color w:val="464688"/>
          <w:sz w:val="20"/>
          <w:szCs w:val="20"/>
          <w:lang w:val="en-US"/>
        </w:rPr>
        <w:t> </w:t>
      </w:r>
    </w:p>
    <w:p w14:paraId="7FCDF91F" w14:textId="77777777" w:rsidR="0001310B" w:rsidRPr="0001310B" w:rsidRDefault="0001310B" w:rsidP="0001310B">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464688"/>
          <w:position w:val="-6"/>
          <w:sz w:val="20"/>
          <w:szCs w:val="20"/>
          <w:lang w:val="en-US"/>
        </w:rPr>
      </w:pPr>
      <w:r w:rsidRPr="0001310B">
        <w:rPr>
          <w:rFonts w:ascii="Times Roman" w:hAnsi="Times Roman" w:cs="Times Roman"/>
          <w:color w:val="384251"/>
          <w:position w:val="-6"/>
          <w:sz w:val="20"/>
          <w:szCs w:val="20"/>
          <w:lang w:val="en-US"/>
        </w:rPr>
        <w:t xml:space="preserve">Regional or country specific methodology </w:t>
      </w:r>
      <w:r w:rsidRPr="0001310B">
        <w:rPr>
          <w:rFonts w:ascii="Times Roman" w:hAnsi="Times Roman" w:cs="Times Roman"/>
          <w:color w:val="464688"/>
          <w:sz w:val="20"/>
          <w:szCs w:val="20"/>
          <w:lang w:val="en-US"/>
        </w:rPr>
        <w:t> </w:t>
      </w:r>
      <w:r w:rsidRPr="0001310B">
        <w:rPr>
          <w:rFonts w:ascii="Times Roman" w:hAnsi="Times Roman" w:cs="Times Roman"/>
          <w:color w:val="384251"/>
          <w:position w:val="-6"/>
          <w:sz w:val="20"/>
          <w:szCs w:val="20"/>
          <w:lang w:val="en-US"/>
        </w:rPr>
        <w:t xml:space="preserve">City specific methodology </w:t>
      </w:r>
      <w:r w:rsidRPr="0001310B">
        <w:rPr>
          <w:rFonts w:ascii="Times Roman" w:hAnsi="Times Roman" w:cs="Times Roman"/>
          <w:color w:val="464688"/>
          <w:sz w:val="20"/>
          <w:szCs w:val="20"/>
          <w:lang w:val="en-US"/>
        </w:rPr>
        <w:t> </w:t>
      </w:r>
    </w:p>
    <w:p w14:paraId="1BDB2315" w14:textId="77777777" w:rsidR="0001310B" w:rsidRPr="00CD6546" w:rsidRDefault="0001310B"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464688"/>
          <w:position w:val="-6"/>
          <w:sz w:val="20"/>
          <w:szCs w:val="20"/>
          <w:lang w:val="en-US"/>
        </w:rPr>
      </w:pPr>
      <w:r w:rsidRPr="0001310B">
        <w:rPr>
          <w:rFonts w:ascii="Times Roman" w:hAnsi="Times Roman" w:cs="Times Roman"/>
          <w:color w:val="384251"/>
          <w:sz w:val="20"/>
          <w:szCs w:val="20"/>
          <w:lang w:val="en-US"/>
        </w:rPr>
        <w:t xml:space="preserve">Other, please specify </w:t>
      </w:r>
    </w:p>
    <w:p w14:paraId="40DDAA2E" w14:textId="77777777" w:rsidR="00796A6E" w:rsidRDefault="00E26595" w:rsidP="00796A6E">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4.3a - </w:t>
      </w:r>
      <w:r w:rsidRPr="00796A6E">
        <w:rPr>
          <w:rFonts w:ascii="Times New Roman" w:hAnsi="Times New Roman" w:cs="Times New Roman"/>
          <w:color w:val="464689"/>
          <w:sz w:val="26"/>
          <w:szCs w:val="26"/>
          <w:lang w:val="en-US"/>
        </w:rPr>
        <w:t xml:space="preserve">The Global Covenant of Mayors requires committed cities to report their inventories in the format of the new Common Reporting Framework (CRF), to encourage standard reporting of emissions data. If your city is reporting an updated inventory, we encourage reporting this in the CRF format, for which guidance can be found in the link below. Would you like to report your inventory in the CRF format or continue to report in the GPC format? Please ensure you respond to this question in order for the correct emissions breakdown questions to be displayed. </w:t>
      </w:r>
      <w:r w:rsidRPr="00796A6E">
        <w:rPr>
          <w:rFonts w:ascii="Times New Roman" w:hAnsi="Times New Roman" w:cs="Times New Roman"/>
          <w:color w:val="000000"/>
          <w:lang w:val="en-US"/>
        </w:rPr>
        <w:t> </w:t>
      </w:r>
    </w:p>
    <w:p w14:paraId="12D6807A" w14:textId="77777777" w:rsidR="00796A6E" w:rsidRDefault="00E26595" w:rsidP="00796A6E">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4.4 - </w:t>
      </w:r>
      <w:r w:rsidRPr="00796A6E">
        <w:rPr>
          <w:rFonts w:ascii="Times New Roman" w:hAnsi="Times New Roman" w:cs="Times New Roman"/>
          <w:color w:val="464689"/>
          <w:sz w:val="26"/>
          <w:szCs w:val="26"/>
          <w:lang w:val="en-US"/>
        </w:rPr>
        <w:t xml:space="preserve">Which gases are included in your </w:t>
      </w:r>
      <w:proofErr w:type="gramStart"/>
      <w:r w:rsidRPr="00796A6E">
        <w:rPr>
          <w:rFonts w:ascii="Times New Roman" w:hAnsi="Times New Roman" w:cs="Times New Roman"/>
          <w:color w:val="464689"/>
          <w:sz w:val="26"/>
          <w:szCs w:val="26"/>
          <w:lang w:val="en-US"/>
        </w:rPr>
        <w:t>city-wide</w:t>
      </w:r>
      <w:proofErr w:type="gramEnd"/>
      <w:r w:rsidRPr="00796A6E">
        <w:rPr>
          <w:rFonts w:ascii="Times New Roman" w:hAnsi="Times New Roman" w:cs="Times New Roman"/>
          <w:color w:val="464689"/>
          <w:sz w:val="26"/>
          <w:szCs w:val="26"/>
          <w:lang w:val="en-US"/>
        </w:rPr>
        <w:t xml:space="preserve"> emissions inventory? </w:t>
      </w:r>
      <w:r w:rsidRPr="00796A6E">
        <w:rPr>
          <w:rFonts w:ascii="Times New Roman" w:hAnsi="Times New Roman" w:cs="Times New Roman"/>
          <w:color w:val="000000"/>
          <w:lang w:val="en-US"/>
        </w:rPr>
        <w:t> </w:t>
      </w:r>
    </w:p>
    <w:p w14:paraId="4A0B9306" w14:textId="77777777" w:rsidR="00CD6546" w:rsidRDefault="00CD6546" w:rsidP="00CD6546">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384251"/>
          <w:sz w:val="21"/>
          <w:szCs w:val="21"/>
          <w:lang w:val="en-US"/>
        </w:rPr>
        <w:t xml:space="preserve">Select all that apply: </w:t>
      </w:r>
    </w:p>
    <w:p w14:paraId="39142AB1" w14:textId="77777777" w:rsidR="00CD6546" w:rsidRPr="00CD6546" w:rsidRDefault="00CD6546"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384251"/>
          <w:position w:val="-6"/>
          <w:sz w:val="20"/>
          <w:szCs w:val="20"/>
          <w:lang w:val="en-US"/>
        </w:rPr>
      </w:pPr>
      <w:r w:rsidRPr="00CD6546">
        <w:rPr>
          <w:rFonts w:ascii="Times Roman" w:hAnsi="Times Roman" w:cs="Times Roman"/>
          <w:color w:val="384251"/>
          <w:position w:val="-6"/>
          <w:sz w:val="20"/>
          <w:szCs w:val="20"/>
          <w:lang w:val="en-US"/>
        </w:rPr>
        <w:t xml:space="preserve">CO2 </w:t>
      </w:r>
    </w:p>
    <w:p w14:paraId="55B69626" w14:textId="77777777" w:rsidR="00CD6546" w:rsidRPr="00CD6546" w:rsidRDefault="00CD6546"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384251"/>
          <w:position w:val="-6"/>
          <w:sz w:val="20"/>
          <w:szCs w:val="20"/>
          <w:lang w:val="en-US"/>
        </w:rPr>
      </w:pPr>
      <w:r w:rsidRPr="00CD6546">
        <w:rPr>
          <w:rFonts w:ascii="Times Roman" w:hAnsi="Times Roman" w:cs="Times Roman"/>
          <w:color w:val="384251"/>
          <w:position w:val="-6"/>
          <w:sz w:val="20"/>
          <w:szCs w:val="20"/>
          <w:lang w:val="en-US"/>
        </w:rPr>
        <w:t>CH4  </w:t>
      </w:r>
    </w:p>
    <w:p w14:paraId="58AB2571" w14:textId="77777777" w:rsidR="00CD6546" w:rsidRPr="00CD6546" w:rsidRDefault="00CD6546"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384251"/>
          <w:position w:val="-6"/>
          <w:sz w:val="20"/>
          <w:szCs w:val="20"/>
          <w:lang w:val="en-US"/>
        </w:rPr>
      </w:pPr>
      <w:r w:rsidRPr="00CD6546">
        <w:rPr>
          <w:rFonts w:ascii="Times Roman" w:hAnsi="Times Roman" w:cs="Times Roman"/>
          <w:color w:val="384251"/>
          <w:position w:val="-6"/>
          <w:sz w:val="20"/>
          <w:szCs w:val="20"/>
          <w:lang w:val="en-US"/>
        </w:rPr>
        <w:t xml:space="preserve">N2O </w:t>
      </w:r>
    </w:p>
    <w:p w14:paraId="38C840A2" w14:textId="77777777" w:rsidR="00CD6546" w:rsidRPr="00CD6546" w:rsidRDefault="00CD6546"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384251"/>
          <w:position w:val="-6"/>
          <w:sz w:val="20"/>
          <w:szCs w:val="20"/>
          <w:lang w:val="en-US"/>
        </w:rPr>
      </w:pPr>
      <w:r w:rsidRPr="00CD6546">
        <w:rPr>
          <w:rFonts w:ascii="Times Roman" w:hAnsi="Times Roman" w:cs="Times Roman"/>
          <w:color w:val="384251"/>
          <w:position w:val="-6"/>
          <w:sz w:val="20"/>
          <w:szCs w:val="20"/>
          <w:lang w:val="en-US"/>
        </w:rPr>
        <w:t> HFCs  </w:t>
      </w:r>
    </w:p>
    <w:p w14:paraId="756465DC" w14:textId="77777777" w:rsidR="00CD6546" w:rsidRPr="00CD6546" w:rsidRDefault="00CD6546"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384251"/>
          <w:position w:val="-6"/>
          <w:sz w:val="20"/>
          <w:szCs w:val="20"/>
          <w:lang w:val="en-US"/>
        </w:rPr>
      </w:pPr>
      <w:r w:rsidRPr="00CD6546">
        <w:rPr>
          <w:rFonts w:ascii="Times Roman" w:hAnsi="Times Roman" w:cs="Times Roman"/>
          <w:color w:val="384251"/>
          <w:position w:val="-6"/>
          <w:sz w:val="20"/>
          <w:szCs w:val="20"/>
          <w:lang w:val="en-US"/>
        </w:rPr>
        <w:t xml:space="preserve">PFCs </w:t>
      </w:r>
    </w:p>
    <w:p w14:paraId="27A48F0D" w14:textId="77777777" w:rsidR="00CD6546" w:rsidRPr="00CD6546" w:rsidRDefault="00CD6546"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384251"/>
          <w:position w:val="-6"/>
          <w:sz w:val="20"/>
          <w:szCs w:val="20"/>
          <w:lang w:val="en-US"/>
        </w:rPr>
      </w:pPr>
      <w:r w:rsidRPr="00CD6546">
        <w:rPr>
          <w:rFonts w:ascii="Times Roman" w:hAnsi="Times Roman" w:cs="Times Roman"/>
          <w:color w:val="384251"/>
          <w:position w:val="-6"/>
          <w:sz w:val="20"/>
          <w:szCs w:val="20"/>
          <w:lang w:val="en-US"/>
        </w:rPr>
        <w:t> SF6  </w:t>
      </w:r>
    </w:p>
    <w:p w14:paraId="6F10AF60" w14:textId="77777777" w:rsidR="00CD6546" w:rsidRPr="00CD6546" w:rsidRDefault="00CD6546" w:rsidP="00CD6546">
      <w:pPr>
        <w:pStyle w:val="ListParagraph"/>
        <w:widowControl w:val="0"/>
        <w:numPr>
          <w:ilvl w:val="0"/>
          <w:numId w:val="3"/>
        </w:numPr>
        <w:tabs>
          <w:tab w:val="left" w:pos="220"/>
          <w:tab w:val="left" w:pos="720"/>
        </w:tabs>
        <w:autoSpaceDE w:val="0"/>
        <w:autoSpaceDN w:val="0"/>
        <w:adjustRightInd w:val="0"/>
        <w:spacing w:after="346" w:line="200" w:lineRule="atLeast"/>
        <w:rPr>
          <w:rFonts w:ascii="Times Roman" w:hAnsi="Times Roman" w:cs="Times Roman"/>
          <w:color w:val="384251"/>
          <w:position w:val="-6"/>
          <w:sz w:val="20"/>
          <w:szCs w:val="20"/>
          <w:lang w:val="en-US"/>
        </w:rPr>
      </w:pPr>
      <w:r w:rsidRPr="00CD6546">
        <w:rPr>
          <w:rFonts w:ascii="Times Roman" w:hAnsi="Times Roman" w:cs="Times Roman"/>
          <w:color w:val="384251"/>
          <w:position w:val="-6"/>
          <w:sz w:val="20"/>
          <w:szCs w:val="20"/>
          <w:lang w:val="en-US"/>
        </w:rPr>
        <w:t xml:space="preserve">NF3 </w:t>
      </w:r>
    </w:p>
    <w:p w14:paraId="6E24E4EB" w14:textId="77777777" w:rsidR="00CD6546" w:rsidRPr="00796A6E" w:rsidRDefault="00CD6546" w:rsidP="00796A6E">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p>
    <w:p w14:paraId="186EECB5" w14:textId="77777777" w:rsidR="00796A6E" w:rsidRDefault="00E26595" w:rsidP="00796A6E">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4.5 - </w:t>
      </w:r>
      <w:r w:rsidRPr="00796A6E">
        <w:rPr>
          <w:rFonts w:ascii="Times New Roman" w:hAnsi="Times New Roman" w:cs="Times New Roman"/>
          <w:color w:val="464689"/>
          <w:sz w:val="26"/>
          <w:szCs w:val="26"/>
          <w:lang w:val="en-US"/>
        </w:rPr>
        <w:t xml:space="preserve">Please attach your </w:t>
      </w:r>
      <w:proofErr w:type="gramStart"/>
      <w:r w:rsidRPr="00796A6E">
        <w:rPr>
          <w:rFonts w:ascii="Times New Roman" w:hAnsi="Times New Roman" w:cs="Times New Roman"/>
          <w:color w:val="464689"/>
          <w:sz w:val="26"/>
          <w:szCs w:val="26"/>
          <w:lang w:val="en-US"/>
        </w:rPr>
        <w:t>city-w</w:t>
      </w:r>
      <w:r w:rsidR="00796A6E" w:rsidRPr="00796A6E">
        <w:rPr>
          <w:rFonts w:ascii="Times New Roman" w:hAnsi="Times New Roman" w:cs="Times New Roman"/>
          <w:color w:val="464689"/>
          <w:sz w:val="26"/>
          <w:szCs w:val="26"/>
          <w:lang w:val="en-US"/>
        </w:rPr>
        <w:t>ide</w:t>
      </w:r>
      <w:proofErr w:type="gramEnd"/>
      <w:r w:rsidR="00796A6E" w:rsidRPr="00796A6E">
        <w:rPr>
          <w:rFonts w:ascii="Times New Roman" w:hAnsi="Times New Roman" w:cs="Times New Roman"/>
          <w:color w:val="464689"/>
          <w:sz w:val="26"/>
          <w:szCs w:val="26"/>
          <w:lang w:val="en-US"/>
        </w:rPr>
        <w:t xml:space="preserve"> inventory in Excel or other </w:t>
      </w:r>
      <w:r w:rsidRPr="00796A6E">
        <w:rPr>
          <w:rFonts w:ascii="Times New Roman" w:hAnsi="Times New Roman" w:cs="Times New Roman"/>
          <w:color w:val="464689"/>
          <w:sz w:val="26"/>
          <w:szCs w:val="26"/>
          <w:lang w:val="en-US"/>
        </w:rPr>
        <w:t>spreadsheet format and provide</w:t>
      </w:r>
      <w:r w:rsidRPr="00796A6E">
        <w:rPr>
          <w:rFonts w:ascii="Times New Roman" w:hAnsi="Times New Roman" w:cs="Times New Roman"/>
          <w:color w:val="000000"/>
          <w:lang w:val="en-US"/>
        </w:rPr>
        <w:t> </w:t>
      </w:r>
      <w:r w:rsidRPr="00796A6E">
        <w:rPr>
          <w:rFonts w:ascii="Times New Roman" w:hAnsi="Times New Roman" w:cs="Times New Roman"/>
          <w:color w:val="464689"/>
          <w:sz w:val="26"/>
          <w:szCs w:val="26"/>
          <w:lang w:val="en-US"/>
        </w:rPr>
        <w:t xml:space="preserve">additional details on the inventory calculation methods in the table </w:t>
      </w:r>
      <w:r w:rsidR="00BB431F">
        <w:rPr>
          <w:rFonts w:ascii="Times New Roman" w:hAnsi="Times New Roman" w:cs="Times New Roman"/>
          <w:color w:val="464689"/>
          <w:sz w:val="26"/>
          <w:szCs w:val="26"/>
          <w:lang w:val="en-US"/>
        </w:rPr>
        <w:t xml:space="preserve">1 </w:t>
      </w:r>
      <w:r w:rsidRPr="00796A6E">
        <w:rPr>
          <w:rFonts w:ascii="Times New Roman" w:hAnsi="Times New Roman" w:cs="Times New Roman"/>
          <w:color w:val="464689"/>
          <w:sz w:val="26"/>
          <w:szCs w:val="26"/>
          <w:lang w:val="en-US"/>
        </w:rPr>
        <w:t xml:space="preserve">below. </w:t>
      </w:r>
      <w:r w:rsidRPr="00796A6E">
        <w:rPr>
          <w:rFonts w:ascii="Times New Roman" w:hAnsi="Times New Roman" w:cs="Times New Roman"/>
          <w:color w:val="000000"/>
          <w:lang w:val="en-US"/>
        </w:rPr>
        <w:t> </w:t>
      </w:r>
    </w:p>
    <w:tbl>
      <w:tblPr>
        <w:tblStyle w:val="TableGrid"/>
        <w:tblW w:w="0" w:type="auto"/>
        <w:tblInd w:w="-284" w:type="dxa"/>
        <w:tblLayout w:type="fixed"/>
        <w:tblLook w:val="04A0" w:firstRow="1" w:lastRow="0" w:firstColumn="1" w:lastColumn="0" w:noHBand="0" w:noVBand="1"/>
      </w:tblPr>
      <w:tblGrid>
        <w:gridCol w:w="1159"/>
        <w:gridCol w:w="1107"/>
        <w:gridCol w:w="1107"/>
        <w:gridCol w:w="1130"/>
        <w:gridCol w:w="1107"/>
        <w:gridCol w:w="1107"/>
        <w:gridCol w:w="1107"/>
        <w:gridCol w:w="1107"/>
      </w:tblGrid>
      <w:tr w:rsidR="00C83C15" w14:paraId="4F693CD5" w14:textId="77777777" w:rsidTr="00C83C15">
        <w:tc>
          <w:tcPr>
            <w:tcW w:w="1159" w:type="dxa"/>
          </w:tcPr>
          <w:p w14:paraId="727B8D6E" w14:textId="77777777" w:rsidR="00CD6546" w:rsidRPr="00C83C15" w:rsidRDefault="00CD6546" w:rsidP="00CD6546">
            <w:pPr>
              <w:pStyle w:val="ListParagraph"/>
              <w:widowControl w:val="0"/>
              <w:numPr>
                <w:ilvl w:val="0"/>
                <w:numId w:val="1"/>
              </w:numPr>
              <w:autoSpaceDE w:val="0"/>
              <w:autoSpaceDN w:val="0"/>
              <w:adjustRightInd w:val="0"/>
              <w:spacing w:after="240" w:line="200" w:lineRule="atLeast"/>
              <w:ind w:left="-142" w:firstLine="0"/>
              <w:jc w:val="center"/>
              <w:rPr>
                <w:rFonts w:ascii="Times Roman" w:hAnsi="Times Roman" w:cs="Times Roman"/>
                <w:lang w:val="en-US"/>
              </w:rPr>
            </w:pPr>
            <w:r w:rsidRPr="00C83C15">
              <w:rPr>
                <w:rFonts w:ascii="Times Roman" w:hAnsi="Times Roman" w:cs="Times Roman"/>
                <w:sz w:val="18"/>
                <w:szCs w:val="18"/>
                <w:lang w:val="en-US"/>
              </w:rPr>
              <w:t>Emissions inventory format</w:t>
            </w:r>
          </w:p>
        </w:tc>
        <w:tc>
          <w:tcPr>
            <w:tcW w:w="1107" w:type="dxa"/>
          </w:tcPr>
          <w:p w14:paraId="08ED9F37" w14:textId="77777777" w:rsidR="00CD6546" w:rsidRPr="00C83C15" w:rsidRDefault="00CD6546" w:rsidP="00CD6546">
            <w:pPr>
              <w:widowControl w:val="0"/>
              <w:autoSpaceDE w:val="0"/>
              <w:autoSpaceDN w:val="0"/>
              <w:adjustRightInd w:val="0"/>
              <w:spacing w:after="240" w:line="200" w:lineRule="atLeast"/>
              <w:rPr>
                <w:rFonts w:ascii="Times Roman" w:hAnsi="Times Roman" w:cs="Times Roman"/>
                <w:lang w:val="en-US"/>
              </w:rPr>
            </w:pPr>
            <w:r w:rsidRPr="00C83C15">
              <w:rPr>
                <w:rFonts w:ascii="Times Roman" w:hAnsi="Times Roman" w:cs="Times Roman"/>
                <w:sz w:val="18"/>
                <w:szCs w:val="18"/>
                <w:lang w:val="en-US"/>
              </w:rPr>
              <w:t xml:space="preserve">Document title and attachment </w:t>
            </w:r>
          </w:p>
          <w:p w14:paraId="1F01A3F9" w14:textId="77777777" w:rsidR="00CD6546" w:rsidRPr="00C83C15"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1CFC5AA1" w14:textId="77777777" w:rsidR="00CD6546" w:rsidRPr="00C83C15" w:rsidRDefault="00CD6546" w:rsidP="00CD6546">
            <w:pPr>
              <w:widowControl w:val="0"/>
              <w:autoSpaceDE w:val="0"/>
              <w:autoSpaceDN w:val="0"/>
              <w:adjustRightInd w:val="0"/>
              <w:spacing w:after="240" w:line="200" w:lineRule="atLeast"/>
              <w:rPr>
                <w:rFonts w:ascii="Times Roman" w:hAnsi="Times Roman" w:cs="Times Roman"/>
                <w:lang w:val="en-US"/>
              </w:rPr>
            </w:pPr>
            <w:r w:rsidRPr="00C83C15">
              <w:rPr>
                <w:rFonts w:ascii="Times Roman" w:hAnsi="Times Roman" w:cs="Times Roman"/>
                <w:sz w:val="18"/>
                <w:szCs w:val="18"/>
                <w:lang w:val="en-US"/>
              </w:rPr>
              <w:t xml:space="preserve">Emissions factors used </w:t>
            </w:r>
          </w:p>
          <w:p w14:paraId="182D9DCB" w14:textId="77777777" w:rsidR="00CD6546" w:rsidRPr="00C83C15"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30" w:type="dxa"/>
          </w:tcPr>
          <w:p w14:paraId="290B3D47" w14:textId="77777777" w:rsidR="00CD6546" w:rsidRPr="00BB431F" w:rsidRDefault="00C83C15" w:rsidP="00BB431F">
            <w:pPr>
              <w:widowControl w:val="0"/>
              <w:autoSpaceDE w:val="0"/>
              <w:autoSpaceDN w:val="0"/>
              <w:adjustRightInd w:val="0"/>
              <w:spacing w:after="240" w:line="200" w:lineRule="atLeast"/>
              <w:rPr>
                <w:rFonts w:ascii="Times Roman" w:hAnsi="Times Roman" w:cs="Times Roman"/>
                <w:lang w:val="en-US"/>
              </w:rPr>
            </w:pPr>
            <w:r w:rsidRPr="00C83C15">
              <w:rPr>
                <w:rFonts w:ascii="Times Roman" w:hAnsi="Times Roman" w:cs="Times Roman"/>
                <w:sz w:val="18"/>
                <w:szCs w:val="18"/>
                <w:lang w:val="en-US"/>
              </w:rPr>
              <w:t>Global Warming Potential (select relevant IPCC Assessment Report)</w:t>
            </w:r>
          </w:p>
        </w:tc>
        <w:tc>
          <w:tcPr>
            <w:tcW w:w="1107" w:type="dxa"/>
          </w:tcPr>
          <w:p w14:paraId="2F3AA00A" w14:textId="77777777" w:rsidR="00CD6546" w:rsidRPr="00BB431F" w:rsidRDefault="00C83C15" w:rsidP="00BB431F">
            <w:pPr>
              <w:widowControl w:val="0"/>
              <w:autoSpaceDE w:val="0"/>
              <w:autoSpaceDN w:val="0"/>
              <w:adjustRightInd w:val="0"/>
              <w:spacing w:after="240" w:line="200" w:lineRule="atLeast"/>
              <w:rPr>
                <w:rFonts w:ascii="Times Roman" w:hAnsi="Times Roman" w:cs="Times Roman"/>
                <w:lang w:val="en-US"/>
              </w:rPr>
            </w:pPr>
            <w:r w:rsidRPr="00C83C15">
              <w:rPr>
                <w:rFonts w:ascii="Times Roman" w:hAnsi="Times Roman" w:cs="Times Roman"/>
                <w:sz w:val="18"/>
                <w:szCs w:val="18"/>
                <w:lang w:val="en-US"/>
              </w:rPr>
              <w:t xml:space="preserve">Please select if these additional sectors are included in the inventory </w:t>
            </w:r>
          </w:p>
        </w:tc>
        <w:tc>
          <w:tcPr>
            <w:tcW w:w="1107" w:type="dxa"/>
          </w:tcPr>
          <w:p w14:paraId="771A71E7" w14:textId="77777777" w:rsidR="00C83C15" w:rsidRPr="00C83C15" w:rsidRDefault="00C83C15" w:rsidP="00C83C15">
            <w:pPr>
              <w:widowControl w:val="0"/>
              <w:autoSpaceDE w:val="0"/>
              <w:autoSpaceDN w:val="0"/>
              <w:adjustRightInd w:val="0"/>
              <w:spacing w:after="240" w:line="200" w:lineRule="atLeast"/>
              <w:rPr>
                <w:rFonts w:ascii="Times Roman" w:hAnsi="Times Roman" w:cs="Times Roman"/>
                <w:lang w:val="en-US"/>
              </w:rPr>
            </w:pPr>
            <w:r w:rsidRPr="00C83C15">
              <w:rPr>
                <w:rFonts w:ascii="Times Roman" w:hAnsi="Times Roman" w:cs="Times Roman"/>
                <w:sz w:val="18"/>
                <w:szCs w:val="18"/>
                <w:lang w:val="en-US"/>
              </w:rPr>
              <w:t xml:space="preserve">Population in inventory year </w:t>
            </w:r>
          </w:p>
          <w:p w14:paraId="4C9095B1" w14:textId="77777777" w:rsidR="00CD6546" w:rsidRPr="00C83C15"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61CB7AFE" w14:textId="77777777" w:rsidR="00C83C15" w:rsidRPr="00C83C15" w:rsidRDefault="00C83C15" w:rsidP="00C83C15">
            <w:pPr>
              <w:widowControl w:val="0"/>
              <w:autoSpaceDE w:val="0"/>
              <w:autoSpaceDN w:val="0"/>
              <w:adjustRightInd w:val="0"/>
              <w:spacing w:after="240" w:line="200" w:lineRule="atLeast"/>
              <w:rPr>
                <w:rFonts w:ascii="Times Roman" w:hAnsi="Times Roman" w:cs="Times Roman"/>
                <w:lang w:val="en-US"/>
              </w:rPr>
            </w:pPr>
            <w:r w:rsidRPr="00C83C15">
              <w:rPr>
                <w:rFonts w:ascii="Times Roman" w:hAnsi="Times Roman" w:cs="Times Roman"/>
                <w:sz w:val="18"/>
                <w:szCs w:val="18"/>
                <w:lang w:val="en-US"/>
              </w:rPr>
              <w:t xml:space="preserve">Overall level of confidence </w:t>
            </w:r>
          </w:p>
          <w:p w14:paraId="563A5E5B" w14:textId="77777777" w:rsidR="00CD6546" w:rsidRPr="00C83C15"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18429B1C" w14:textId="77777777" w:rsidR="00C83C15" w:rsidRPr="00C83C15" w:rsidRDefault="00C83C15" w:rsidP="00C83C15">
            <w:pPr>
              <w:widowControl w:val="0"/>
              <w:autoSpaceDE w:val="0"/>
              <w:autoSpaceDN w:val="0"/>
              <w:adjustRightInd w:val="0"/>
              <w:spacing w:after="240" w:line="200" w:lineRule="atLeast"/>
              <w:rPr>
                <w:rFonts w:ascii="Times Roman" w:hAnsi="Times Roman" w:cs="Times Roman"/>
                <w:lang w:val="en-US"/>
              </w:rPr>
            </w:pPr>
            <w:r w:rsidRPr="00C83C15">
              <w:rPr>
                <w:rFonts w:ascii="Times Roman" w:hAnsi="Times Roman" w:cs="Times Roman"/>
                <w:sz w:val="18"/>
                <w:szCs w:val="18"/>
                <w:lang w:val="en-US"/>
              </w:rPr>
              <w:t xml:space="preserve">Comment on level of confidence </w:t>
            </w:r>
          </w:p>
          <w:p w14:paraId="4E4530AD" w14:textId="77777777" w:rsidR="00CD6546" w:rsidRPr="00C83C15"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r>
      <w:tr w:rsidR="00C83C15" w14:paraId="451FD612" w14:textId="77777777" w:rsidTr="00C83C15">
        <w:tc>
          <w:tcPr>
            <w:tcW w:w="1159" w:type="dxa"/>
          </w:tcPr>
          <w:p w14:paraId="134F8502" w14:textId="77777777" w:rsidR="00C83C15" w:rsidRDefault="00CD6546" w:rsidP="00CD6546">
            <w:pPr>
              <w:widowControl w:val="0"/>
              <w:autoSpaceDE w:val="0"/>
              <w:autoSpaceDN w:val="0"/>
              <w:adjustRightInd w:val="0"/>
              <w:spacing w:after="240" w:line="200" w:lineRule="atLeast"/>
              <w:rPr>
                <w:rFonts w:ascii="Times Roman" w:hAnsi="Times Roman" w:cs="Times Roman"/>
                <w:color w:val="464688"/>
                <w:position w:val="-6"/>
                <w:sz w:val="34"/>
                <w:szCs w:val="34"/>
                <w:lang w:val="en-US"/>
              </w:rPr>
            </w:pPr>
            <w:r>
              <w:rPr>
                <w:rFonts w:ascii="Times Roman" w:hAnsi="Times Roman" w:cs="Times Roman"/>
                <w:color w:val="384251"/>
                <w:sz w:val="18"/>
                <w:szCs w:val="18"/>
                <w:lang w:val="en-US"/>
              </w:rPr>
              <w:t>Select from</w:t>
            </w:r>
            <w:proofErr w:type="gramStart"/>
            <w:r>
              <w:rPr>
                <w:rFonts w:ascii="Times Roman" w:hAnsi="Times Roman" w:cs="Times Roman"/>
                <w:color w:val="384251"/>
                <w:sz w:val="18"/>
                <w:szCs w:val="18"/>
                <w:lang w:val="en-US"/>
              </w:rPr>
              <w:t>: </w:t>
            </w:r>
            <w:proofErr w:type="gramEnd"/>
            <w:r>
              <w:rPr>
                <w:rFonts w:ascii="Times Roman" w:hAnsi="Times Roman" w:cs="Times Roman"/>
                <w:color w:val="464688"/>
                <w:position w:val="-6"/>
                <w:sz w:val="34"/>
                <w:szCs w:val="34"/>
                <w:lang w:val="en-US"/>
              </w:rPr>
              <w:t xml:space="preserve"> </w:t>
            </w:r>
          </w:p>
          <w:p w14:paraId="6CAE5818" w14:textId="77777777" w:rsidR="00C83C15" w:rsidRDefault="00C83C15" w:rsidP="00C83C15">
            <w:pPr>
              <w:pStyle w:val="ListParagraph"/>
              <w:widowControl w:val="0"/>
              <w:numPr>
                <w:ilvl w:val="0"/>
                <w:numId w:val="5"/>
              </w:numPr>
              <w:autoSpaceDE w:val="0"/>
              <w:autoSpaceDN w:val="0"/>
              <w:adjustRightInd w:val="0"/>
              <w:spacing w:after="240" w:line="200" w:lineRule="atLeast"/>
              <w:ind w:left="142" w:hanging="142"/>
              <w:rPr>
                <w:rFonts w:ascii="Times Roman" w:hAnsi="Times Roman" w:cs="Times Roman"/>
                <w:color w:val="384251"/>
                <w:sz w:val="18"/>
                <w:szCs w:val="18"/>
                <w:lang w:val="en-US"/>
              </w:rPr>
            </w:pPr>
            <w:r w:rsidRPr="00C83C15">
              <w:rPr>
                <w:rFonts w:ascii="Times Roman" w:hAnsi="Times Roman" w:cs="Times Roman"/>
                <w:color w:val="384251"/>
                <w:sz w:val="18"/>
                <w:szCs w:val="18"/>
                <w:lang w:val="en-US"/>
              </w:rPr>
              <w:t xml:space="preserve">GPC format: </w:t>
            </w:r>
            <w:r w:rsidR="00CD6546" w:rsidRPr="00C83C15">
              <w:rPr>
                <w:rFonts w:ascii="Times Roman" w:hAnsi="Times Roman" w:cs="Times Roman"/>
                <w:color w:val="384251"/>
                <w:sz w:val="18"/>
                <w:szCs w:val="18"/>
                <w:lang w:val="en-US"/>
              </w:rPr>
              <w:t xml:space="preserve"> (CIRIS)</w:t>
            </w:r>
          </w:p>
          <w:p w14:paraId="77767DA9" w14:textId="77777777" w:rsidR="00C83C15" w:rsidRDefault="00C83C15" w:rsidP="00C83C15">
            <w:pPr>
              <w:pStyle w:val="ListParagraph"/>
              <w:widowControl w:val="0"/>
              <w:numPr>
                <w:ilvl w:val="0"/>
                <w:numId w:val="5"/>
              </w:numPr>
              <w:autoSpaceDE w:val="0"/>
              <w:autoSpaceDN w:val="0"/>
              <w:adjustRightInd w:val="0"/>
              <w:spacing w:after="240" w:line="200" w:lineRule="atLeast"/>
              <w:ind w:left="142" w:hanging="142"/>
              <w:rPr>
                <w:rFonts w:ascii="Times Roman" w:hAnsi="Times Roman" w:cs="Times Roman"/>
                <w:color w:val="384251"/>
                <w:sz w:val="18"/>
                <w:szCs w:val="18"/>
                <w:lang w:val="en-US"/>
              </w:rPr>
            </w:pPr>
            <w:r>
              <w:rPr>
                <w:rFonts w:ascii="Times Roman" w:hAnsi="Times Roman" w:cs="Times Roman"/>
                <w:color w:val="384251"/>
                <w:sz w:val="18"/>
                <w:szCs w:val="18"/>
                <w:lang w:val="en-US"/>
              </w:rPr>
              <w:t>GPC Reporting tool</w:t>
            </w:r>
            <w:r w:rsidR="00CD6546" w:rsidRPr="00C83C15">
              <w:rPr>
                <w:rFonts w:ascii="Times Roman" w:hAnsi="Times Roman" w:cs="Times Roman"/>
                <w:color w:val="384251"/>
                <w:sz w:val="18"/>
                <w:szCs w:val="18"/>
                <w:lang w:val="en-US"/>
              </w:rPr>
              <w:t> </w:t>
            </w:r>
          </w:p>
          <w:p w14:paraId="17BFC0CC" w14:textId="77777777" w:rsidR="00C83C15" w:rsidRPr="00C83C15" w:rsidRDefault="00C83C15" w:rsidP="00C83C15">
            <w:pPr>
              <w:pStyle w:val="ListParagraph"/>
              <w:widowControl w:val="0"/>
              <w:numPr>
                <w:ilvl w:val="0"/>
                <w:numId w:val="5"/>
              </w:numPr>
              <w:autoSpaceDE w:val="0"/>
              <w:autoSpaceDN w:val="0"/>
              <w:adjustRightInd w:val="0"/>
              <w:spacing w:after="240" w:line="200" w:lineRule="atLeast"/>
              <w:ind w:left="142" w:hanging="142"/>
              <w:rPr>
                <w:rFonts w:ascii="Times Roman" w:hAnsi="Times Roman" w:cs="Times Roman"/>
                <w:color w:val="384251"/>
                <w:sz w:val="18"/>
                <w:szCs w:val="18"/>
                <w:lang w:val="en-US"/>
              </w:rPr>
            </w:pPr>
            <w:r w:rsidRPr="00C83C15">
              <w:rPr>
                <w:rFonts w:ascii="Times Roman" w:hAnsi="Times Roman" w:cs="Times Roman"/>
                <w:color w:val="384251"/>
                <w:sz w:val="18"/>
                <w:szCs w:val="18"/>
                <w:lang w:val="en-US"/>
              </w:rPr>
              <w:t xml:space="preserve">GPC format: ClearPath (ICLEI) </w:t>
            </w:r>
          </w:p>
          <w:p w14:paraId="32540416" w14:textId="77777777" w:rsidR="00C83C15" w:rsidRPr="00C83C15" w:rsidRDefault="00CD6546" w:rsidP="00C83C15">
            <w:pPr>
              <w:pStyle w:val="ListParagraph"/>
              <w:widowControl w:val="0"/>
              <w:numPr>
                <w:ilvl w:val="0"/>
                <w:numId w:val="5"/>
              </w:numPr>
              <w:autoSpaceDE w:val="0"/>
              <w:autoSpaceDN w:val="0"/>
              <w:adjustRightInd w:val="0"/>
              <w:spacing w:after="240" w:line="200" w:lineRule="atLeast"/>
              <w:ind w:left="142" w:hanging="142"/>
              <w:rPr>
                <w:rFonts w:ascii="Times Roman" w:hAnsi="Times Roman" w:cs="Times Roman"/>
                <w:color w:val="384251"/>
                <w:sz w:val="18"/>
                <w:szCs w:val="18"/>
                <w:lang w:val="en-US"/>
              </w:rPr>
            </w:pPr>
            <w:r w:rsidRPr="00C83C15">
              <w:rPr>
                <w:rFonts w:ascii="Times Roman" w:hAnsi="Times Roman" w:cs="Times Roman"/>
                <w:color w:val="384251"/>
                <w:sz w:val="18"/>
                <w:szCs w:val="18"/>
                <w:lang w:val="en-US"/>
              </w:rPr>
              <w:t>Custom or older GPC format </w:t>
            </w:r>
          </w:p>
          <w:p w14:paraId="5C2D9FC0" w14:textId="77777777" w:rsidR="00C83C15" w:rsidRDefault="00C83C15" w:rsidP="00CD6546">
            <w:pPr>
              <w:pStyle w:val="ListParagraph"/>
              <w:widowControl w:val="0"/>
              <w:numPr>
                <w:ilvl w:val="0"/>
                <w:numId w:val="5"/>
              </w:numPr>
              <w:autoSpaceDE w:val="0"/>
              <w:autoSpaceDN w:val="0"/>
              <w:adjustRightInd w:val="0"/>
              <w:spacing w:after="240" w:line="200" w:lineRule="atLeast"/>
              <w:ind w:left="142" w:hanging="142"/>
              <w:rPr>
                <w:rFonts w:ascii="Times Roman" w:hAnsi="Times Roman" w:cs="Times Roman"/>
                <w:color w:val="384251"/>
                <w:sz w:val="18"/>
                <w:szCs w:val="18"/>
                <w:lang w:val="en-US"/>
              </w:rPr>
            </w:pPr>
            <w:r>
              <w:rPr>
                <w:rFonts w:ascii="Times Roman" w:hAnsi="Times Roman" w:cs="Times Roman"/>
                <w:color w:val="384251"/>
                <w:sz w:val="18"/>
                <w:szCs w:val="18"/>
                <w:lang w:val="en-US"/>
              </w:rPr>
              <w:t>SCATTER</w:t>
            </w:r>
          </w:p>
          <w:p w14:paraId="5D5667D5" w14:textId="77777777" w:rsidR="00CD6546" w:rsidRPr="00BB431F" w:rsidRDefault="00CD6546" w:rsidP="00BB431F">
            <w:pPr>
              <w:pStyle w:val="ListParagraph"/>
              <w:widowControl w:val="0"/>
              <w:numPr>
                <w:ilvl w:val="0"/>
                <w:numId w:val="5"/>
              </w:numPr>
              <w:autoSpaceDE w:val="0"/>
              <w:autoSpaceDN w:val="0"/>
              <w:adjustRightInd w:val="0"/>
              <w:spacing w:after="240" w:line="200" w:lineRule="atLeast"/>
              <w:ind w:left="142" w:hanging="142"/>
              <w:rPr>
                <w:rFonts w:ascii="Times Roman" w:hAnsi="Times Roman" w:cs="Times Roman"/>
                <w:color w:val="384251"/>
                <w:sz w:val="18"/>
                <w:szCs w:val="18"/>
                <w:lang w:val="en-US"/>
              </w:rPr>
            </w:pPr>
            <w:r w:rsidRPr="00C83C15">
              <w:rPr>
                <w:rFonts w:ascii="Times Roman" w:hAnsi="Times Roman" w:cs="Times Roman"/>
                <w:color w:val="384251"/>
                <w:sz w:val="18"/>
                <w:szCs w:val="18"/>
                <w:lang w:val="en-US"/>
              </w:rPr>
              <w:t xml:space="preserve">This inventory is in a format other than the GPC </w:t>
            </w:r>
          </w:p>
        </w:tc>
        <w:tc>
          <w:tcPr>
            <w:tcW w:w="1107" w:type="dxa"/>
          </w:tcPr>
          <w:p w14:paraId="56DA4379" w14:textId="77777777" w:rsidR="00CD6546" w:rsidRDefault="00CD6546" w:rsidP="00CD6546">
            <w:pPr>
              <w:widowControl w:val="0"/>
              <w:autoSpaceDE w:val="0"/>
              <w:autoSpaceDN w:val="0"/>
              <w:adjustRightInd w:val="0"/>
              <w:spacing w:after="240" w:line="200" w:lineRule="atLeast"/>
              <w:rPr>
                <w:rFonts w:ascii="Times Roman" w:hAnsi="Times Roman" w:cs="Times Roman"/>
                <w:color w:val="000000"/>
                <w:lang w:val="en-US"/>
              </w:rPr>
            </w:pPr>
            <w:r>
              <w:rPr>
                <w:rFonts w:ascii="Times Roman" w:hAnsi="Times Roman" w:cs="Times Roman"/>
                <w:color w:val="384251"/>
                <w:sz w:val="18"/>
                <w:szCs w:val="18"/>
                <w:lang w:val="en-US"/>
              </w:rPr>
              <w:t xml:space="preserve">Text Field and attachment function </w:t>
            </w:r>
          </w:p>
          <w:p w14:paraId="0E5B64C8" w14:textId="77777777" w:rsidR="00CD6546" w:rsidRPr="00CD6546"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63360EBE" w14:textId="77777777" w:rsidR="00C83C15" w:rsidRDefault="00CD6546" w:rsidP="00C83C15">
            <w:pPr>
              <w:widowControl w:val="0"/>
              <w:autoSpaceDE w:val="0"/>
              <w:autoSpaceDN w:val="0"/>
              <w:adjustRightInd w:val="0"/>
              <w:spacing w:after="240" w:line="200" w:lineRule="atLeast"/>
              <w:rPr>
                <w:rFonts w:ascii="Times Roman" w:hAnsi="Times Roman" w:cs="Times Roman"/>
                <w:color w:val="384251"/>
                <w:sz w:val="18"/>
                <w:szCs w:val="18"/>
                <w:lang w:val="en-US"/>
              </w:rPr>
            </w:pPr>
            <w:r w:rsidRPr="00C83C15">
              <w:rPr>
                <w:rFonts w:ascii="Times Roman" w:hAnsi="Times Roman" w:cs="Times Roman"/>
                <w:color w:val="384251"/>
                <w:sz w:val="18"/>
                <w:szCs w:val="18"/>
                <w:lang w:val="en-US"/>
              </w:rPr>
              <w:t xml:space="preserve">Select from: </w:t>
            </w:r>
          </w:p>
          <w:p w14:paraId="2BE070CE" w14:textId="77777777" w:rsidR="00C83C15" w:rsidRPr="00C83C15" w:rsidRDefault="00C83C15" w:rsidP="00CD6546">
            <w:pPr>
              <w:pStyle w:val="ListParagraph"/>
              <w:widowControl w:val="0"/>
              <w:numPr>
                <w:ilvl w:val="0"/>
                <w:numId w:val="7"/>
              </w:numPr>
              <w:autoSpaceDE w:val="0"/>
              <w:autoSpaceDN w:val="0"/>
              <w:adjustRightInd w:val="0"/>
              <w:spacing w:after="240" w:line="200" w:lineRule="atLeast"/>
              <w:ind w:left="145" w:hanging="145"/>
              <w:rPr>
                <w:rFonts w:ascii="Times Roman" w:hAnsi="Times Roman" w:cs="Times Roman"/>
                <w:color w:val="000000"/>
                <w:lang w:val="en-US"/>
              </w:rPr>
            </w:pPr>
            <w:r>
              <w:rPr>
                <w:rFonts w:ascii="Times Roman" w:hAnsi="Times Roman" w:cs="Times Roman"/>
                <w:color w:val="384251"/>
                <w:sz w:val="18"/>
                <w:szCs w:val="18"/>
                <w:lang w:val="en-US"/>
              </w:rPr>
              <w:t>IPCC</w:t>
            </w:r>
          </w:p>
          <w:p w14:paraId="5C546A3F" w14:textId="77777777" w:rsidR="00C83C15" w:rsidRPr="00C83C15" w:rsidRDefault="00CD6546" w:rsidP="00CD6546">
            <w:pPr>
              <w:pStyle w:val="ListParagraph"/>
              <w:widowControl w:val="0"/>
              <w:numPr>
                <w:ilvl w:val="0"/>
                <w:numId w:val="7"/>
              </w:numPr>
              <w:autoSpaceDE w:val="0"/>
              <w:autoSpaceDN w:val="0"/>
              <w:adjustRightInd w:val="0"/>
              <w:spacing w:after="240" w:line="200" w:lineRule="atLeast"/>
              <w:ind w:left="145" w:hanging="145"/>
              <w:rPr>
                <w:rFonts w:ascii="Times Roman" w:hAnsi="Times Roman" w:cs="Times Roman"/>
                <w:color w:val="000000"/>
                <w:lang w:val="en-US"/>
              </w:rPr>
            </w:pPr>
            <w:r w:rsidRPr="00C83C15">
              <w:rPr>
                <w:rFonts w:ascii="Times Roman" w:hAnsi="Times Roman" w:cs="Times Roman"/>
                <w:color w:val="384251"/>
                <w:sz w:val="18"/>
                <w:szCs w:val="18"/>
                <w:lang w:val="en-US"/>
              </w:rPr>
              <w:t>LCA </w:t>
            </w:r>
          </w:p>
          <w:p w14:paraId="2D7CE3CE" w14:textId="77777777" w:rsidR="00CD6546" w:rsidRPr="00C83C15" w:rsidRDefault="00CD6546" w:rsidP="00CD6546">
            <w:pPr>
              <w:pStyle w:val="ListParagraph"/>
              <w:widowControl w:val="0"/>
              <w:numPr>
                <w:ilvl w:val="0"/>
                <w:numId w:val="7"/>
              </w:numPr>
              <w:autoSpaceDE w:val="0"/>
              <w:autoSpaceDN w:val="0"/>
              <w:adjustRightInd w:val="0"/>
              <w:spacing w:after="240" w:line="200" w:lineRule="atLeast"/>
              <w:ind w:left="145" w:hanging="145"/>
              <w:rPr>
                <w:rFonts w:ascii="Times Roman" w:hAnsi="Times Roman" w:cs="Times Roman"/>
                <w:color w:val="000000"/>
                <w:lang w:val="en-US"/>
              </w:rPr>
            </w:pPr>
            <w:r w:rsidRPr="00C83C15">
              <w:rPr>
                <w:rFonts w:ascii="Times Roman" w:hAnsi="Times Roman" w:cs="Times Roman"/>
                <w:color w:val="384251"/>
                <w:sz w:val="18"/>
                <w:szCs w:val="18"/>
                <w:lang w:val="en-US"/>
              </w:rPr>
              <w:t xml:space="preserve">Other, please specify </w:t>
            </w:r>
          </w:p>
          <w:p w14:paraId="2B3C2569" w14:textId="77777777" w:rsidR="00CD6546" w:rsidRPr="00CD6546"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30" w:type="dxa"/>
          </w:tcPr>
          <w:p w14:paraId="3D74033D" w14:textId="77777777" w:rsidR="002012F4" w:rsidRDefault="002012F4" w:rsidP="002012F4">
            <w:pPr>
              <w:widowControl w:val="0"/>
              <w:autoSpaceDE w:val="0"/>
              <w:autoSpaceDN w:val="0"/>
              <w:adjustRightInd w:val="0"/>
              <w:spacing w:after="240" w:line="200" w:lineRule="atLeast"/>
              <w:rPr>
                <w:rFonts w:ascii="Times Roman" w:hAnsi="Times Roman" w:cs="Times Roman"/>
                <w:color w:val="384251"/>
                <w:sz w:val="18"/>
                <w:szCs w:val="18"/>
                <w:lang w:val="en-US"/>
              </w:rPr>
            </w:pPr>
            <w:r w:rsidRPr="00C83C15">
              <w:rPr>
                <w:rFonts w:ascii="Times Roman" w:hAnsi="Times Roman" w:cs="Times Roman"/>
                <w:color w:val="384251"/>
                <w:sz w:val="18"/>
                <w:szCs w:val="18"/>
                <w:lang w:val="en-US"/>
              </w:rPr>
              <w:t xml:space="preserve">Select from: </w:t>
            </w:r>
          </w:p>
          <w:p w14:paraId="26AD09B0" w14:textId="77777777" w:rsidR="00C83C15" w:rsidRPr="002012F4" w:rsidRDefault="00C83C15" w:rsidP="002012F4">
            <w:pPr>
              <w:pStyle w:val="ListParagraph"/>
              <w:widowControl w:val="0"/>
              <w:numPr>
                <w:ilvl w:val="0"/>
                <w:numId w:val="11"/>
              </w:numPr>
              <w:tabs>
                <w:tab w:val="left" w:pos="914"/>
              </w:tabs>
              <w:autoSpaceDE w:val="0"/>
              <w:autoSpaceDN w:val="0"/>
              <w:adjustRightInd w:val="0"/>
              <w:spacing w:after="240" w:line="200" w:lineRule="atLeast"/>
              <w:ind w:left="172" w:hanging="172"/>
              <w:rPr>
                <w:rFonts w:ascii="Times Roman" w:hAnsi="Times Roman" w:cs="Times Roman"/>
                <w:color w:val="384251"/>
                <w:sz w:val="18"/>
                <w:szCs w:val="18"/>
                <w:lang w:val="en-US"/>
              </w:rPr>
            </w:pPr>
            <w:r w:rsidRPr="002012F4">
              <w:rPr>
                <w:rFonts w:ascii="Times Roman" w:hAnsi="Times Roman" w:cs="Times Roman"/>
                <w:color w:val="384251"/>
                <w:sz w:val="18"/>
                <w:szCs w:val="18"/>
                <w:lang w:val="en-US"/>
              </w:rPr>
              <w:t>IPCC</w:t>
            </w:r>
            <w:r w:rsidR="002012F4" w:rsidRPr="002012F4">
              <w:rPr>
                <w:rFonts w:ascii="Times Roman" w:hAnsi="Times Roman" w:cs="Times Roman"/>
                <w:color w:val="384251"/>
                <w:sz w:val="18"/>
                <w:szCs w:val="18"/>
                <w:lang w:val="en-US"/>
              </w:rPr>
              <w:t xml:space="preserve"> </w:t>
            </w:r>
            <w:r w:rsidRPr="002012F4">
              <w:rPr>
                <w:rFonts w:ascii="Times Roman" w:hAnsi="Times Roman" w:cs="Times Roman"/>
                <w:color w:val="384251"/>
                <w:sz w:val="18"/>
                <w:szCs w:val="18"/>
                <w:lang w:val="en-US"/>
              </w:rPr>
              <w:t xml:space="preserve">2ndAR (1995) </w:t>
            </w:r>
          </w:p>
          <w:p w14:paraId="57596633" w14:textId="77777777" w:rsidR="00C83C15" w:rsidRDefault="00C83C15" w:rsidP="002012F4">
            <w:pPr>
              <w:pStyle w:val="ListParagraph"/>
              <w:widowControl w:val="0"/>
              <w:tabs>
                <w:tab w:val="left" w:pos="914"/>
              </w:tabs>
              <w:autoSpaceDE w:val="0"/>
              <w:autoSpaceDN w:val="0"/>
              <w:adjustRightInd w:val="0"/>
              <w:spacing w:after="240" w:line="200" w:lineRule="atLeast"/>
              <w:ind w:left="142"/>
              <w:rPr>
                <w:rFonts w:ascii="Times Roman" w:hAnsi="Times Roman" w:cs="Times Roman"/>
                <w:color w:val="384251"/>
                <w:sz w:val="18"/>
                <w:szCs w:val="18"/>
                <w:lang w:val="en-US"/>
              </w:rPr>
            </w:pPr>
          </w:p>
          <w:p w14:paraId="1BB29463" w14:textId="77777777" w:rsidR="00C83C15" w:rsidRDefault="00C83C15" w:rsidP="002012F4">
            <w:pPr>
              <w:pStyle w:val="ListParagraph"/>
              <w:widowControl w:val="0"/>
              <w:numPr>
                <w:ilvl w:val="0"/>
                <w:numId w:val="5"/>
              </w:numPr>
              <w:tabs>
                <w:tab w:val="left" w:pos="455"/>
                <w:tab w:val="left" w:pos="914"/>
              </w:tabs>
              <w:autoSpaceDE w:val="0"/>
              <w:autoSpaceDN w:val="0"/>
              <w:adjustRightInd w:val="0"/>
              <w:spacing w:after="240" w:line="200" w:lineRule="atLeast"/>
              <w:ind w:left="172" w:right="-108" w:hanging="142"/>
              <w:rPr>
                <w:rFonts w:ascii="Times Roman" w:hAnsi="Times Roman" w:cs="Times Roman"/>
                <w:color w:val="384251"/>
                <w:sz w:val="18"/>
                <w:szCs w:val="18"/>
                <w:lang w:val="en-US"/>
              </w:rPr>
            </w:pPr>
            <w:r>
              <w:rPr>
                <w:rFonts w:ascii="Times Roman" w:hAnsi="Times Roman" w:cs="Times Roman"/>
                <w:color w:val="384251"/>
                <w:sz w:val="18"/>
                <w:szCs w:val="18"/>
                <w:lang w:val="en-US"/>
              </w:rPr>
              <w:t xml:space="preserve">IPCC 3rd AR (2001) </w:t>
            </w:r>
          </w:p>
          <w:p w14:paraId="2CF355FC" w14:textId="77777777" w:rsidR="002012F4" w:rsidRDefault="002012F4" w:rsidP="002012F4">
            <w:pPr>
              <w:pStyle w:val="ListParagraph"/>
              <w:widowControl w:val="0"/>
              <w:tabs>
                <w:tab w:val="left" w:pos="455"/>
                <w:tab w:val="left" w:pos="914"/>
              </w:tabs>
              <w:autoSpaceDE w:val="0"/>
              <w:autoSpaceDN w:val="0"/>
              <w:adjustRightInd w:val="0"/>
              <w:spacing w:after="240" w:line="200" w:lineRule="atLeast"/>
              <w:ind w:left="172" w:right="-108"/>
              <w:rPr>
                <w:rFonts w:ascii="Times Roman" w:hAnsi="Times Roman" w:cs="Times Roman"/>
                <w:color w:val="384251"/>
                <w:sz w:val="18"/>
                <w:szCs w:val="18"/>
                <w:lang w:val="en-US"/>
              </w:rPr>
            </w:pPr>
          </w:p>
          <w:p w14:paraId="0E366AFC" w14:textId="77777777" w:rsidR="002012F4" w:rsidRDefault="00C83C15" w:rsidP="002012F4">
            <w:pPr>
              <w:pStyle w:val="ListParagraph"/>
              <w:widowControl w:val="0"/>
              <w:numPr>
                <w:ilvl w:val="0"/>
                <w:numId w:val="5"/>
              </w:numPr>
              <w:tabs>
                <w:tab w:val="left" w:pos="455"/>
                <w:tab w:val="left" w:pos="914"/>
              </w:tabs>
              <w:autoSpaceDE w:val="0"/>
              <w:autoSpaceDN w:val="0"/>
              <w:adjustRightInd w:val="0"/>
              <w:spacing w:after="240" w:line="200" w:lineRule="atLeast"/>
              <w:ind w:left="172" w:right="-108" w:hanging="142"/>
              <w:rPr>
                <w:rFonts w:ascii="Times Roman" w:hAnsi="Times Roman" w:cs="Times Roman"/>
                <w:color w:val="384251"/>
                <w:sz w:val="18"/>
                <w:szCs w:val="18"/>
                <w:lang w:val="en-US"/>
              </w:rPr>
            </w:pPr>
            <w:r w:rsidRPr="00C83C15">
              <w:rPr>
                <w:rFonts w:ascii="Times Roman" w:hAnsi="Times Roman" w:cs="Times Roman"/>
                <w:color w:val="384251"/>
                <w:sz w:val="18"/>
                <w:szCs w:val="18"/>
                <w:lang w:val="en-US"/>
              </w:rPr>
              <w:t xml:space="preserve">IPCC 4th </w:t>
            </w:r>
            <w:r w:rsidR="002012F4">
              <w:rPr>
                <w:rFonts w:ascii="Times Roman" w:hAnsi="Times Roman" w:cs="Times Roman"/>
                <w:color w:val="384251"/>
                <w:sz w:val="18"/>
                <w:szCs w:val="18"/>
                <w:lang w:val="en-US"/>
              </w:rPr>
              <w:t xml:space="preserve">       </w:t>
            </w:r>
            <w:r w:rsidRPr="00C83C15">
              <w:rPr>
                <w:rFonts w:ascii="Times Roman" w:hAnsi="Times Roman" w:cs="Times Roman"/>
                <w:color w:val="384251"/>
                <w:sz w:val="18"/>
                <w:szCs w:val="18"/>
                <w:lang w:val="en-US"/>
              </w:rPr>
              <w:t>AR (2007)</w:t>
            </w:r>
          </w:p>
          <w:p w14:paraId="58B2EF22" w14:textId="77777777" w:rsidR="00BB431F" w:rsidRDefault="00BB431F" w:rsidP="00BB431F">
            <w:pPr>
              <w:pStyle w:val="ListParagraph"/>
              <w:widowControl w:val="0"/>
              <w:tabs>
                <w:tab w:val="left" w:pos="914"/>
              </w:tabs>
              <w:autoSpaceDE w:val="0"/>
              <w:autoSpaceDN w:val="0"/>
              <w:adjustRightInd w:val="0"/>
              <w:spacing w:after="240" w:line="200" w:lineRule="atLeast"/>
              <w:ind w:left="172" w:right="-108"/>
              <w:rPr>
                <w:rFonts w:ascii="Times Roman" w:hAnsi="Times Roman" w:cs="Times Roman"/>
                <w:color w:val="384251"/>
                <w:sz w:val="18"/>
                <w:szCs w:val="18"/>
                <w:lang w:val="en-US"/>
              </w:rPr>
            </w:pPr>
          </w:p>
          <w:p w14:paraId="638CBDEC" w14:textId="77777777" w:rsidR="00C83C15" w:rsidRPr="002012F4" w:rsidRDefault="00C83C15" w:rsidP="002012F4">
            <w:pPr>
              <w:pStyle w:val="ListParagraph"/>
              <w:widowControl w:val="0"/>
              <w:numPr>
                <w:ilvl w:val="0"/>
                <w:numId w:val="5"/>
              </w:numPr>
              <w:tabs>
                <w:tab w:val="left" w:pos="914"/>
              </w:tabs>
              <w:autoSpaceDE w:val="0"/>
              <w:autoSpaceDN w:val="0"/>
              <w:adjustRightInd w:val="0"/>
              <w:spacing w:after="240" w:line="200" w:lineRule="atLeast"/>
              <w:ind w:left="172" w:right="-108" w:hanging="142"/>
              <w:rPr>
                <w:rFonts w:ascii="Times Roman" w:hAnsi="Times Roman" w:cs="Times Roman"/>
                <w:color w:val="384251"/>
                <w:sz w:val="18"/>
                <w:szCs w:val="18"/>
                <w:lang w:val="en-US"/>
              </w:rPr>
            </w:pPr>
            <w:r w:rsidRPr="002012F4">
              <w:rPr>
                <w:rFonts w:ascii="Times Roman" w:hAnsi="Times Roman" w:cs="Times Roman"/>
                <w:color w:val="384251"/>
                <w:sz w:val="18"/>
                <w:szCs w:val="18"/>
                <w:lang w:val="en-US"/>
              </w:rPr>
              <w:t xml:space="preserve">IPCC 5th AR (2013) </w:t>
            </w:r>
          </w:p>
          <w:p w14:paraId="295EE705" w14:textId="77777777" w:rsidR="00CD6546" w:rsidRPr="00CD6546"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38D16DF4" w14:textId="77777777" w:rsidR="002012F4" w:rsidRDefault="002012F4" w:rsidP="002012F4">
            <w:pPr>
              <w:widowControl w:val="0"/>
              <w:autoSpaceDE w:val="0"/>
              <w:autoSpaceDN w:val="0"/>
              <w:adjustRightInd w:val="0"/>
              <w:spacing w:after="240" w:line="200" w:lineRule="atLeast"/>
              <w:rPr>
                <w:rFonts w:ascii="Times Roman" w:hAnsi="Times Roman" w:cs="Times Roman"/>
                <w:color w:val="384251"/>
                <w:sz w:val="18"/>
                <w:szCs w:val="18"/>
                <w:lang w:val="en-US"/>
              </w:rPr>
            </w:pPr>
            <w:r>
              <w:rPr>
                <w:rFonts w:ascii="Times Roman" w:hAnsi="Times Roman" w:cs="Times Roman"/>
                <w:color w:val="384251"/>
                <w:sz w:val="18"/>
                <w:szCs w:val="18"/>
                <w:lang w:val="en-US"/>
              </w:rPr>
              <w:t>Select -</w:t>
            </w:r>
          </w:p>
          <w:p w14:paraId="5573F9E3" w14:textId="77777777" w:rsidR="002012F4" w:rsidRDefault="002012F4" w:rsidP="002012F4">
            <w:pPr>
              <w:pStyle w:val="ListParagraph"/>
              <w:widowControl w:val="0"/>
              <w:tabs>
                <w:tab w:val="left" w:pos="176"/>
              </w:tabs>
              <w:autoSpaceDE w:val="0"/>
              <w:autoSpaceDN w:val="0"/>
              <w:adjustRightInd w:val="0"/>
              <w:spacing w:after="240" w:line="200" w:lineRule="atLeast"/>
              <w:ind w:left="0" w:right="-135"/>
              <w:rPr>
                <w:rFonts w:ascii="Times Roman" w:hAnsi="Times Roman" w:cs="Times Roman"/>
                <w:color w:val="384251"/>
                <w:sz w:val="18"/>
                <w:szCs w:val="18"/>
                <w:lang w:val="en-US"/>
              </w:rPr>
            </w:pPr>
            <w:r w:rsidRPr="002012F4">
              <w:rPr>
                <w:rFonts w:ascii="Times Roman" w:hAnsi="Times Roman" w:cs="Times Roman"/>
                <w:color w:val="384251"/>
                <w:sz w:val="18"/>
                <w:szCs w:val="18"/>
                <w:lang w:val="en-US"/>
              </w:rPr>
              <w:t>In</w:t>
            </w:r>
            <w:r w:rsidR="00C83C15" w:rsidRPr="002012F4">
              <w:rPr>
                <w:rFonts w:ascii="Times Roman" w:hAnsi="Times Roman" w:cs="Times Roman"/>
                <w:color w:val="384251"/>
                <w:sz w:val="18"/>
                <w:szCs w:val="18"/>
                <w:lang w:val="en-US"/>
              </w:rPr>
              <w:t xml:space="preserve">dustrial process and/or </w:t>
            </w:r>
          </w:p>
          <w:p w14:paraId="5D4667E8" w14:textId="77777777" w:rsidR="002012F4" w:rsidRDefault="00C83C15" w:rsidP="002012F4">
            <w:pPr>
              <w:pStyle w:val="ListParagraph"/>
              <w:widowControl w:val="0"/>
              <w:autoSpaceDE w:val="0"/>
              <w:autoSpaceDN w:val="0"/>
              <w:adjustRightInd w:val="0"/>
              <w:spacing w:after="240" w:line="200" w:lineRule="atLeast"/>
              <w:ind w:left="0" w:right="-135"/>
              <w:rPr>
                <w:rFonts w:ascii="Times Roman" w:hAnsi="Times Roman" w:cs="Times Roman"/>
                <w:color w:val="384251"/>
                <w:sz w:val="18"/>
                <w:szCs w:val="18"/>
                <w:lang w:val="en-US"/>
              </w:rPr>
            </w:pPr>
            <w:proofErr w:type="gramStart"/>
            <w:r w:rsidRPr="002012F4">
              <w:rPr>
                <w:rFonts w:ascii="Times Roman" w:hAnsi="Times Roman" w:cs="Times Roman"/>
                <w:color w:val="384251"/>
                <w:sz w:val="18"/>
                <w:szCs w:val="18"/>
                <w:lang w:val="en-US"/>
              </w:rPr>
              <w:t>product</w:t>
            </w:r>
            <w:proofErr w:type="gramEnd"/>
            <w:r w:rsidRPr="002012F4">
              <w:rPr>
                <w:rFonts w:ascii="Times Roman" w:hAnsi="Times Roman" w:cs="Times Roman"/>
                <w:color w:val="384251"/>
                <w:sz w:val="18"/>
                <w:szCs w:val="18"/>
                <w:lang w:val="en-US"/>
              </w:rPr>
              <w:t xml:space="preserve"> use  </w:t>
            </w:r>
          </w:p>
          <w:p w14:paraId="710D2571" w14:textId="77777777" w:rsidR="002012F4" w:rsidRDefault="002012F4" w:rsidP="002012F4">
            <w:pPr>
              <w:pStyle w:val="ListParagraph"/>
              <w:widowControl w:val="0"/>
              <w:autoSpaceDE w:val="0"/>
              <w:autoSpaceDN w:val="0"/>
              <w:adjustRightInd w:val="0"/>
              <w:spacing w:after="240" w:line="200" w:lineRule="atLeast"/>
              <w:ind w:left="0" w:right="-135"/>
              <w:rPr>
                <w:rFonts w:ascii="Times Roman" w:hAnsi="Times Roman" w:cs="Times Roman"/>
                <w:color w:val="384251"/>
                <w:sz w:val="18"/>
                <w:szCs w:val="18"/>
                <w:lang w:val="en-US"/>
              </w:rPr>
            </w:pPr>
          </w:p>
          <w:p w14:paraId="20624B0D" w14:textId="77777777" w:rsidR="00C83C15" w:rsidRPr="002012F4" w:rsidRDefault="00C83C15" w:rsidP="002012F4">
            <w:pPr>
              <w:pStyle w:val="ListParagraph"/>
              <w:widowControl w:val="0"/>
              <w:autoSpaceDE w:val="0"/>
              <w:autoSpaceDN w:val="0"/>
              <w:adjustRightInd w:val="0"/>
              <w:spacing w:after="240" w:line="200" w:lineRule="atLeast"/>
              <w:ind w:left="0" w:right="-135"/>
              <w:rPr>
                <w:rFonts w:ascii="Times Roman" w:hAnsi="Times Roman" w:cs="Times Roman"/>
                <w:color w:val="384251"/>
                <w:sz w:val="18"/>
                <w:szCs w:val="18"/>
                <w:lang w:val="en-US"/>
              </w:rPr>
            </w:pPr>
            <w:r w:rsidRPr="002012F4">
              <w:rPr>
                <w:rFonts w:ascii="Times Roman" w:hAnsi="Times Roman" w:cs="Times Roman"/>
                <w:color w:val="384251"/>
                <w:sz w:val="18"/>
                <w:szCs w:val="18"/>
                <w:lang w:val="en-US"/>
              </w:rPr>
              <w:t xml:space="preserve">Agriculture, forestry or other land use sectors </w:t>
            </w:r>
          </w:p>
          <w:p w14:paraId="75E5F3E2" w14:textId="77777777" w:rsidR="002012F4" w:rsidRDefault="002012F4" w:rsidP="002012F4">
            <w:pPr>
              <w:pStyle w:val="ListParagraph"/>
              <w:widowControl w:val="0"/>
              <w:autoSpaceDE w:val="0"/>
              <w:autoSpaceDN w:val="0"/>
              <w:adjustRightInd w:val="0"/>
              <w:spacing w:after="240" w:line="200" w:lineRule="atLeast"/>
              <w:ind w:left="0"/>
              <w:rPr>
                <w:rFonts w:ascii="Times Roman" w:hAnsi="Times Roman" w:cs="Times Roman"/>
                <w:color w:val="384251"/>
                <w:sz w:val="18"/>
                <w:szCs w:val="18"/>
                <w:lang w:val="en-US"/>
              </w:rPr>
            </w:pPr>
          </w:p>
          <w:p w14:paraId="11CA0DDB" w14:textId="77777777" w:rsidR="00C83C15" w:rsidRPr="002012F4" w:rsidRDefault="00C83C15" w:rsidP="002012F4">
            <w:pPr>
              <w:pStyle w:val="ListParagraph"/>
              <w:widowControl w:val="0"/>
              <w:autoSpaceDE w:val="0"/>
              <w:autoSpaceDN w:val="0"/>
              <w:adjustRightInd w:val="0"/>
              <w:spacing w:after="240" w:line="200" w:lineRule="atLeast"/>
              <w:ind w:left="0"/>
              <w:rPr>
                <w:rFonts w:ascii="Times Roman" w:hAnsi="Times Roman" w:cs="Times Roman"/>
                <w:color w:val="384251"/>
                <w:sz w:val="18"/>
                <w:szCs w:val="18"/>
                <w:lang w:val="en-US"/>
              </w:rPr>
            </w:pPr>
            <w:r>
              <w:rPr>
                <w:rFonts w:ascii="Times Roman" w:hAnsi="Times Roman" w:cs="Times Roman"/>
                <w:color w:val="384251"/>
                <w:sz w:val="18"/>
                <w:szCs w:val="18"/>
                <w:lang w:val="en-US"/>
              </w:rPr>
              <w:t xml:space="preserve">No additional sectors included </w:t>
            </w:r>
          </w:p>
          <w:p w14:paraId="0F823BA4" w14:textId="77777777" w:rsidR="00CD6546" w:rsidRPr="00CD6546"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1236B515" w14:textId="77777777" w:rsidR="00C83C15" w:rsidRDefault="00C83C15" w:rsidP="00C83C15">
            <w:pPr>
              <w:widowControl w:val="0"/>
              <w:autoSpaceDE w:val="0"/>
              <w:autoSpaceDN w:val="0"/>
              <w:adjustRightInd w:val="0"/>
              <w:spacing w:after="240" w:line="200" w:lineRule="atLeast"/>
              <w:rPr>
                <w:rFonts w:ascii="Times Roman" w:hAnsi="Times Roman" w:cs="Times Roman"/>
                <w:color w:val="000000"/>
                <w:lang w:val="en-US"/>
              </w:rPr>
            </w:pPr>
            <w:r>
              <w:rPr>
                <w:rFonts w:ascii="Times Roman" w:hAnsi="Times Roman" w:cs="Times Roman"/>
                <w:color w:val="384251"/>
                <w:sz w:val="18"/>
                <w:szCs w:val="18"/>
                <w:lang w:val="en-US"/>
              </w:rPr>
              <w:t xml:space="preserve">Numeric field </w:t>
            </w:r>
          </w:p>
          <w:p w14:paraId="57CDAA70" w14:textId="77777777" w:rsidR="00CD6546" w:rsidRPr="00CD6546"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0810734B" w14:textId="77777777" w:rsidR="002012F4" w:rsidRPr="002012F4" w:rsidRDefault="002012F4" w:rsidP="002012F4">
            <w:pPr>
              <w:widowControl w:val="0"/>
              <w:autoSpaceDE w:val="0"/>
              <w:autoSpaceDN w:val="0"/>
              <w:adjustRightInd w:val="0"/>
              <w:spacing w:line="280" w:lineRule="atLeast"/>
              <w:rPr>
                <w:rFonts w:ascii="Times Roman" w:hAnsi="Times Roman" w:cs="Times Roman"/>
                <w:color w:val="000000"/>
                <w:lang w:val="en-US"/>
              </w:rPr>
            </w:pPr>
            <w:r w:rsidRPr="002012F4">
              <w:rPr>
                <w:rFonts w:ascii="Times Roman" w:hAnsi="Times Roman" w:cs="Times Roman"/>
                <w:color w:val="384251"/>
                <w:sz w:val="18"/>
                <w:szCs w:val="18"/>
                <w:lang w:val="en-US"/>
              </w:rPr>
              <w:t>S</w:t>
            </w:r>
            <w:r w:rsidR="00C83C15" w:rsidRPr="002012F4">
              <w:rPr>
                <w:rFonts w:ascii="Times Roman" w:hAnsi="Times Roman" w:cs="Times Roman"/>
                <w:color w:val="384251"/>
                <w:sz w:val="18"/>
                <w:szCs w:val="18"/>
                <w:lang w:val="en-US"/>
              </w:rPr>
              <w:t xml:space="preserve">elect from: </w:t>
            </w:r>
          </w:p>
          <w:p w14:paraId="7A23A73C" w14:textId="77777777" w:rsidR="002012F4" w:rsidRDefault="002012F4" w:rsidP="002012F4">
            <w:pPr>
              <w:pStyle w:val="ListParagraph"/>
              <w:widowControl w:val="0"/>
              <w:autoSpaceDE w:val="0"/>
              <w:autoSpaceDN w:val="0"/>
              <w:adjustRightInd w:val="0"/>
              <w:spacing w:after="240" w:line="200" w:lineRule="atLeast"/>
              <w:ind w:left="142"/>
              <w:rPr>
                <w:rFonts w:ascii="Times Roman" w:hAnsi="Times Roman" w:cs="Times Roman"/>
                <w:color w:val="384251"/>
                <w:sz w:val="18"/>
                <w:szCs w:val="18"/>
                <w:lang w:val="en-US"/>
              </w:rPr>
            </w:pPr>
          </w:p>
          <w:p w14:paraId="44D3A255" w14:textId="77777777" w:rsidR="002012F4" w:rsidRPr="002012F4" w:rsidRDefault="00C83C15" w:rsidP="002012F4">
            <w:pPr>
              <w:pStyle w:val="ListParagraph"/>
              <w:widowControl w:val="0"/>
              <w:numPr>
                <w:ilvl w:val="0"/>
                <w:numId w:val="8"/>
              </w:numPr>
              <w:autoSpaceDE w:val="0"/>
              <w:autoSpaceDN w:val="0"/>
              <w:adjustRightInd w:val="0"/>
              <w:spacing w:after="240" w:line="200" w:lineRule="atLeast"/>
              <w:ind w:left="88" w:hanging="142"/>
              <w:rPr>
                <w:rFonts w:ascii="Times Roman" w:hAnsi="Times Roman" w:cs="Times Roman"/>
                <w:color w:val="384251"/>
                <w:sz w:val="18"/>
                <w:szCs w:val="18"/>
                <w:lang w:val="en-US"/>
              </w:rPr>
            </w:pPr>
            <w:r w:rsidRPr="002012F4">
              <w:rPr>
                <w:rFonts w:ascii="Times Roman" w:hAnsi="Times Roman" w:cs="Times Roman"/>
                <w:color w:val="384251"/>
                <w:sz w:val="18"/>
                <w:szCs w:val="18"/>
                <w:lang w:val="en-US"/>
              </w:rPr>
              <w:t>High</w:t>
            </w:r>
          </w:p>
          <w:p w14:paraId="06076256" w14:textId="77777777" w:rsidR="00C83C15" w:rsidRPr="002012F4" w:rsidRDefault="00C83C15" w:rsidP="002012F4">
            <w:pPr>
              <w:pStyle w:val="ListParagraph"/>
              <w:widowControl w:val="0"/>
              <w:numPr>
                <w:ilvl w:val="0"/>
                <w:numId w:val="8"/>
              </w:numPr>
              <w:autoSpaceDE w:val="0"/>
              <w:autoSpaceDN w:val="0"/>
              <w:adjustRightInd w:val="0"/>
              <w:spacing w:after="240" w:line="200" w:lineRule="atLeast"/>
              <w:ind w:left="88" w:hanging="142"/>
              <w:rPr>
                <w:rFonts w:ascii="Times Roman" w:hAnsi="Times Roman" w:cs="Times Roman"/>
                <w:color w:val="384251"/>
                <w:sz w:val="18"/>
                <w:szCs w:val="18"/>
                <w:lang w:val="en-US"/>
              </w:rPr>
            </w:pPr>
            <w:r w:rsidRPr="002012F4">
              <w:rPr>
                <w:rFonts w:ascii="Times Roman" w:hAnsi="Times Roman" w:cs="Times Roman"/>
                <w:color w:val="384251"/>
                <w:sz w:val="18"/>
                <w:szCs w:val="18"/>
                <w:lang w:val="en-US"/>
              </w:rPr>
              <w:t xml:space="preserve">Medium </w:t>
            </w:r>
          </w:p>
          <w:p w14:paraId="64542D58" w14:textId="77777777" w:rsidR="00C83C15" w:rsidRPr="002012F4" w:rsidRDefault="00C83C15" w:rsidP="002012F4">
            <w:pPr>
              <w:pStyle w:val="ListParagraph"/>
              <w:widowControl w:val="0"/>
              <w:numPr>
                <w:ilvl w:val="0"/>
                <w:numId w:val="8"/>
              </w:numPr>
              <w:autoSpaceDE w:val="0"/>
              <w:autoSpaceDN w:val="0"/>
              <w:adjustRightInd w:val="0"/>
              <w:spacing w:after="240" w:line="200" w:lineRule="atLeast"/>
              <w:ind w:left="88" w:hanging="142"/>
              <w:rPr>
                <w:rFonts w:ascii="Times Roman" w:hAnsi="Times Roman" w:cs="Times Roman"/>
                <w:color w:val="384251"/>
                <w:sz w:val="18"/>
                <w:szCs w:val="18"/>
                <w:lang w:val="en-US"/>
              </w:rPr>
            </w:pPr>
            <w:r w:rsidRPr="002012F4">
              <w:rPr>
                <w:rFonts w:ascii="Times Roman" w:hAnsi="Times Roman" w:cs="Times Roman"/>
                <w:color w:val="384251"/>
                <w:sz w:val="18"/>
                <w:szCs w:val="18"/>
                <w:lang w:val="en-US"/>
              </w:rPr>
              <w:t xml:space="preserve">Low </w:t>
            </w:r>
          </w:p>
          <w:p w14:paraId="0C5C7A57" w14:textId="77777777" w:rsidR="00CD6546" w:rsidRPr="00CD6546" w:rsidRDefault="00CD6546" w:rsidP="00796A6E">
            <w:pPr>
              <w:widowControl w:val="0"/>
              <w:numPr>
                <w:ilvl w:val="0"/>
                <w:numId w:val="1"/>
              </w:numPr>
              <w:tabs>
                <w:tab w:val="left" w:pos="0"/>
                <w:tab w:val="left" w:pos="220"/>
              </w:tabs>
              <w:autoSpaceDE w:val="0"/>
              <w:autoSpaceDN w:val="0"/>
              <w:adjustRightInd w:val="0"/>
              <w:spacing w:after="240"/>
              <w:ind w:left="0" w:firstLine="0"/>
              <w:rPr>
                <w:rFonts w:ascii="Times New Roman" w:hAnsi="Times New Roman" w:cs="Times New Roman"/>
                <w:lang w:val="en-US"/>
              </w:rPr>
            </w:pPr>
          </w:p>
        </w:tc>
        <w:tc>
          <w:tcPr>
            <w:tcW w:w="1107" w:type="dxa"/>
          </w:tcPr>
          <w:p w14:paraId="52CE0843" w14:textId="77777777" w:rsidR="00CD6546" w:rsidRPr="00CD6546" w:rsidRDefault="00C83C15" w:rsidP="00BB431F">
            <w:pPr>
              <w:widowControl w:val="0"/>
              <w:autoSpaceDE w:val="0"/>
              <w:autoSpaceDN w:val="0"/>
              <w:adjustRightInd w:val="0"/>
              <w:spacing w:after="240" w:line="200" w:lineRule="atLeast"/>
              <w:rPr>
                <w:rFonts w:ascii="Times New Roman" w:hAnsi="Times New Roman" w:cs="Times New Roman"/>
                <w:lang w:val="en-US"/>
              </w:rPr>
            </w:pPr>
            <w:r w:rsidRPr="00BB431F">
              <w:rPr>
                <w:rFonts w:ascii="Times Roman" w:hAnsi="Times Roman" w:cs="Times Roman"/>
                <w:color w:val="384251"/>
                <w:sz w:val="18"/>
                <w:szCs w:val="18"/>
                <w:lang w:val="en-US"/>
              </w:rPr>
              <w:t>Text field</w:t>
            </w:r>
          </w:p>
        </w:tc>
      </w:tr>
    </w:tbl>
    <w:p w14:paraId="7164414F" w14:textId="77777777" w:rsidR="0001310B" w:rsidRPr="00796A6E" w:rsidRDefault="0001310B" w:rsidP="00BB431F">
      <w:pPr>
        <w:widowControl w:val="0"/>
        <w:tabs>
          <w:tab w:val="left" w:pos="0"/>
          <w:tab w:val="left" w:pos="220"/>
        </w:tabs>
        <w:autoSpaceDE w:val="0"/>
        <w:autoSpaceDN w:val="0"/>
        <w:adjustRightInd w:val="0"/>
        <w:spacing w:after="240"/>
        <w:ind w:left="-284"/>
        <w:rPr>
          <w:rFonts w:ascii="Times New Roman" w:hAnsi="Times New Roman" w:cs="Times New Roman"/>
          <w:color w:val="000000"/>
          <w:lang w:val="en-US"/>
        </w:rPr>
      </w:pPr>
    </w:p>
    <w:p w14:paraId="2E2A6C8F" w14:textId="77777777" w:rsidR="00BB431F" w:rsidRPr="00BB431F" w:rsidRDefault="00E26595" w:rsidP="00796A6E">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4.6a - </w:t>
      </w:r>
      <w:r w:rsidRPr="00796A6E">
        <w:rPr>
          <w:rFonts w:ascii="Times New Roman" w:hAnsi="Times New Roman" w:cs="Times New Roman"/>
          <w:color w:val="464689"/>
          <w:sz w:val="26"/>
          <w:szCs w:val="26"/>
          <w:lang w:val="en-US"/>
        </w:rPr>
        <w:t xml:space="preserve">The Global Covenant of Mayors requires committed cities to report their inventories in the format of the new Common Reporting Framework, to encourage standard reporting of emissions data. Please provide a breakdown of your </w:t>
      </w:r>
      <w:proofErr w:type="gramStart"/>
      <w:r w:rsidRPr="00796A6E">
        <w:rPr>
          <w:rFonts w:ascii="Times New Roman" w:hAnsi="Times New Roman" w:cs="Times New Roman"/>
          <w:color w:val="464689"/>
          <w:sz w:val="26"/>
          <w:szCs w:val="26"/>
          <w:lang w:val="en-US"/>
        </w:rPr>
        <w:t>city-wide</w:t>
      </w:r>
      <w:proofErr w:type="gramEnd"/>
      <w:r w:rsidRPr="00796A6E">
        <w:rPr>
          <w:rFonts w:ascii="Times New Roman" w:hAnsi="Times New Roman" w:cs="Times New Roman"/>
          <w:color w:val="464689"/>
          <w:sz w:val="26"/>
          <w:szCs w:val="26"/>
          <w:lang w:val="en-US"/>
        </w:rPr>
        <w:t xml:space="preserve"> emissions by sector and sub-sector in the table below. Where emissions data is not available, please use the relevant notation keys to explain the reason why.</w:t>
      </w:r>
    </w:p>
    <w:p w14:paraId="2C938357" w14:textId="77777777" w:rsidR="00796A6E" w:rsidRPr="00796A6E" w:rsidRDefault="00E26595" w:rsidP="00796A6E">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bookmarkStart w:id="0" w:name="_GoBack"/>
      <w:bookmarkEnd w:id="0"/>
      <w:r w:rsidRPr="00796A6E">
        <w:rPr>
          <w:rFonts w:ascii="Times New Roman" w:hAnsi="Times New Roman" w:cs="Times New Roman"/>
          <w:color w:val="464689"/>
          <w:sz w:val="26"/>
          <w:szCs w:val="26"/>
          <w:lang w:val="en-US"/>
        </w:rPr>
        <w:t xml:space="preserve"> </w:t>
      </w:r>
      <w:r w:rsidRPr="00796A6E">
        <w:rPr>
          <w:rFonts w:ascii="Times New Roman" w:hAnsi="Times New Roman" w:cs="Times New Roman"/>
          <w:color w:val="000000"/>
          <w:lang w:val="en-US"/>
        </w:rPr>
        <w:t> </w:t>
      </w:r>
    </w:p>
    <w:p w14:paraId="32226ED5" w14:textId="77777777" w:rsidR="00BB431F" w:rsidRDefault="00E26595" w:rsidP="00796A6E">
      <w:pPr>
        <w:widowControl w:val="0"/>
        <w:numPr>
          <w:ilvl w:val="0"/>
          <w:numId w:val="1"/>
        </w:numPr>
        <w:tabs>
          <w:tab w:val="left" w:pos="0"/>
          <w:tab w:val="left" w:pos="220"/>
        </w:tabs>
        <w:autoSpaceDE w:val="0"/>
        <w:autoSpaceDN w:val="0"/>
        <w:adjustRightInd w:val="0"/>
        <w:spacing w:after="240"/>
        <w:ind w:left="-284" w:firstLine="0"/>
        <w:rPr>
          <w:rFonts w:ascii="Times New Roman" w:hAnsi="Times New Roman" w:cs="Times New Roman"/>
          <w:color w:val="000000"/>
          <w:lang w:val="en-US"/>
        </w:rPr>
      </w:pPr>
      <w:r w:rsidRPr="00796A6E">
        <w:rPr>
          <w:rFonts w:ascii="Times New Roman" w:hAnsi="Times New Roman" w:cs="Times New Roman"/>
          <w:color w:val="000000"/>
          <w:sz w:val="26"/>
          <w:szCs w:val="26"/>
          <w:lang w:val="en-US"/>
        </w:rPr>
        <w:t xml:space="preserve">Question 4.6b - </w:t>
      </w:r>
      <w:r w:rsidRPr="00796A6E">
        <w:rPr>
          <w:rFonts w:ascii="Times New Roman" w:hAnsi="Times New Roman" w:cs="Times New Roman"/>
          <w:color w:val="464689"/>
          <w:sz w:val="26"/>
          <w:szCs w:val="26"/>
          <w:lang w:val="en-US"/>
        </w:rPr>
        <w:t xml:space="preserve">Please provide a summary of emissions by sector and scope as defined in the Global Protocol for Community Greenhouse Gas Emissions Inventories (GPC) in the table below. </w:t>
      </w:r>
      <w:r w:rsidRPr="00796A6E">
        <w:rPr>
          <w:rFonts w:ascii="Times New Roman" w:hAnsi="Times New Roman" w:cs="Times New Roman"/>
          <w:color w:val="000000"/>
          <w:lang w:val="en-US"/>
        </w:rPr>
        <w:t> </w:t>
      </w:r>
    </w:p>
    <w:p w14:paraId="6E02AD21" w14:textId="77777777" w:rsidR="005237C6" w:rsidRPr="00796A6E" w:rsidRDefault="005237C6" w:rsidP="00796A6E">
      <w:pPr>
        <w:rPr>
          <w:rFonts w:ascii="Times New Roman" w:hAnsi="Times New Roman" w:cs="Times New Roman"/>
        </w:rPr>
      </w:pPr>
    </w:p>
    <w:sectPr w:rsidR="005237C6" w:rsidRPr="00796A6E" w:rsidSect="00796A6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7264A1"/>
    <w:multiLevelType w:val="hybridMultilevel"/>
    <w:tmpl w:val="8800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B410C"/>
    <w:multiLevelType w:val="hybridMultilevel"/>
    <w:tmpl w:val="32BA7EB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2339676F"/>
    <w:multiLevelType w:val="hybridMultilevel"/>
    <w:tmpl w:val="140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1587F"/>
    <w:multiLevelType w:val="hybridMultilevel"/>
    <w:tmpl w:val="A3B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B0EEC"/>
    <w:multiLevelType w:val="hybridMultilevel"/>
    <w:tmpl w:val="0AF4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07D5E"/>
    <w:multiLevelType w:val="hybridMultilevel"/>
    <w:tmpl w:val="9A14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C3E56"/>
    <w:multiLevelType w:val="hybridMultilevel"/>
    <w:tmpl w:val="CA46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5027D"/>
    <w:multiLevelType w:val="hybridMultilevel"/>
    <w:tmpl w:val="56E8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C4496"/>
    <w:multiLevelType w:val="hybridMultilevel"/>
    <w:tmpl w:val="FB129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8F2D03"/>
    <w:multiLevelType w:val="hybridMultilevel"/>
    <w:tmpl w:val="F4E4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0"/>
  </w:num>
  <w:num w:numId="5">
    <w:abstractNumId w:val="3"/>
  </w:num>
  <w:num w:numId="6">
    <w:abstractNumId w:val="6"/>
  </w:num>
  <w:num w:numId="7">
    <w:abstractNumId w:val="5"/>
  </w:num>
  <w:num w:numId="8">
    <w:abstractNumId w:val="1"/>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95"/>
    <w:rsid w:val="0001310B"/>
    <w:rsid w:val="002012F4"/>
    <w:rsid w:val="005237C6"/>
    <w:rsid w:val="00796A6E"/>
    <w:rsid w:val="00B465DB"/>
    <w:rsid w:val="00BB431F"/>
    <w:rsid w:val="00C83C15"/>
    <w:rsid w:val="00CD6546"/>
    <w:rsid w:val="00E265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4420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10B"/>
    <w:pPr>
      <w:ind w:left="720"/>
      <w:contextualSpacing/>
    </w:pPr>
  </w:style>
  <w:style w:type="table" w:styleId="TableGrid">
    <w:name w:val="Table Grid"/>
    <w:basedOn w:val="TableNormal"/>
    <w:uiPriority w:val="59"/>
    <w:rsid w:val="00CD6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10B"/>
    <w:pPr>
      <w:ind w:left="720"/>
      <w:contextualSpacing/>
    </w:pPr>
  </w:style>
  <w:style w:type="table" w:styleId="TableGrid">
    <w:name w:val="Table Grid"/>
    <w:basedOn w:val="TableNormal"/>
    <w:uiPriority w:val="59"/>
    <w:rsid w:val="00CD6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499</Words>
  <Characters>2848</Characters>
  <Application>Microsoft Macintosh Word</Application>
  <DocSecurity>0</DocSecurity>
  <Lines>23</Lines>
  <Paragraphs>6</Paragraphs>
  <ScaleCrop>false</ScaleCrop>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3</cp:revision>
  <cp:lastPrinted>2020-09-02T02:07:00Z</cp:lastPrinted>
  <dcterms:created xsi:type="dcterms:W3CDTF">2020-09-02T02:07:00Z</dcterms:created>
  <dcterms:modified xsi:type="dcterms:W3CDTF">2020-09-02T03:05:00Z</dcterms:modified>
</cp:coreProperties>
</file>