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EDDB9" w14:textId="77777777" w:rsidR="000E406D" w:rsidRPr="000602BB" w:rsidRDefault="000E406D" w:rsidP="000E406D">
      <w:pPr>
        <w:tabs>
          <w:tab w:val="left" w:pos="0"/>
        </w:tabs>
        <w:jc w:val="right"/>
        <w:rPr>
          <w:rFonts w:asciiTheme="majorHAnsi" w:hAnsiTheme="majorHAnsi"/>
        </w:rPr>
      </w:pPr>
      <w:bookmarkStart w:id="0" w:name="_Toc520794130"/>
    </w:p>
    <w:p w14:paraId="1EECC499" w14:textId="77777777" w:rsidR="000E406D" w:rsidRPr="000602BB" w:rsidRDefault="000E406D" w:rsidP="000E406D">
      <w:pPr>
        <w:tabs>
          <w:tab w:val="left" w:pos="0"/>
        </w:tabs>
        <w:jc w:val="both"/>
        <w:rPr>
          <w:rFonts w:asciiTheme="majorHAnsi" w:hAnsiTheme="majorHAnsi"/>
          <w:b/>
        </w:rPr>
      </w:pPr>
      <w:r w:rsidRPr="000602BB">
        <w:rPr>
          <w:rFonts w:asciiTheme="majorHAnsi" w:hAnsiTheme="majorHAnsi"/>
          <w:noProof/>
          <w:lang w:val="en-US" w:eastAsia="en-US"/>
        </w:rPr>
        <w:drawing>
          <wp:anchor distT="0" distB="0" distL="0" distR="0" simplePos="0" relativeHeight="251659264" behindDoc="0" locked="0" layoutInCell="1" hidden="0" allowOverlap="1" wp14:anchorId="138E4D96" wp14:editId="5543274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91407" cy="788276"/>
            <wp:effectExtent l="0" t="0" r="0" b="0"/>
            <wp:wrapSquare wrapText="bothSides" distT="0" distB="0" distL="0" distR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1407" cy="788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3ED282" w14:textId="77777777" w:rsidR="000E406D" w:rsidRPr="000602BB" w:rsidRDefault="000E406D" w:rsidP="000E406D">
      <w:pPr>
        <w:tabs>
          <w:tab w:val="left" w:pos="0"/>
        </w:tabs>
        <w:jc w:val="both"/>
        <w:rPr>
          <w:rFonts w:asciiTheme="majorHAnsi" w:hAnsiTheme="majorHAnsi"/>
          <w:b/>
          <w:sz w:val="32"/>
          <w:szCs w:val="32"/>
        </w:rPr>
      </w:pPr>
    </w:p>
    <w:p w14:paraId="111EB685" w14:textId="77777777" w:rsidR="000E406D" w:rsidRPr="000602BB" w:rsidRDefault="000E406D" w:rsidP="000E406D">
      <w:pPr>
        <w:tabs>
          <w:tab w:val="left" w:pos="0"/>
        </w:tabs>
        <w:jc w:val="both"/>
        <w:rPr>
          <w:rFonts w:asciiTheme="majorHAnsi" w:hAnsiTheme="majorHAnsi"/>
          <w:sz w:val="32"/>
          <w:szCs w:val="32"/>
        </w:rPr>
      </w:pPr>
    </w:p>
    <w:p w14:paraId="624CD85E" w14:textId="77777777" w:rsidR="000E406D" w:rsidRPr="000602BB" w:rsidRDefault="000E406D" w:rsidP="000E406D">
      <w:pPr>
        <w:tabs>
          <w:tab w:val="left" w:pos="0"/>
        </w:tabs>
        <w:jc w:val="both"/>
        <w:rPr>
          <w:rFonts w:asciiTheme="majorHAnsi" w:hAnsiTheme="majorHAnsi"/>
          <w:sz w:val="32"/>
          <w:szCs w:val="32"/>
        </w:rPr>
      </w:pPr>
    </w:p>
    <w:p w14:paraId="39157600" w14:textId="77777777" w:rsidR="000E406D" w:rsidRPr="000602BB" w:rsidRDefault="000E406D" w:rsidP="000E406D">
      <w:pPr>
        <w:tabs>
          <w:tab w:val="left" w:pos="0"/>
        </w:tabs>
        <w:jc w:val="both"/>
        <w:rPr>
          <w:rFonts w:asciiTheme="majorHAnsi" w:hAnsiTheme="majorHAnsi"/>
          <w:sz w:val="32"/>
          <w:szCs w:val="32"/>
        </w:rPr>
      </w:pPr>
    </w:p>
    <w:p w14:paraId="075CAE67" w14:textId="77777777" w:rsidR="000E406D" w:rsidRPr="006F1E0D" w:rsidRDefault="000E406D" w:rsidP="000E406D">
      <w:pPr>
        <w:tabs>
          <w:tab w:val="left" w:pos="0"/>
        </w:tabs>
        <w:jc w:val="center"/>
        <w:rPr>
          <w:rFonts w:asciiTheme="majorHAnsi" w:hAnsiTheme="majorHAnsi"/>
          <w:b/>
          <w:sz w:val="32"/>
          <w:szCs w:val="32"/>
        </w:rPr>
      </w:pPr>
      <w:r w:rsidRPr="006F1E0D">
        <w:rPr>
          <w:rFonts w:asciiTheme="majorHAnsi" w:hAnsiTheme="majorHAnsi"/>
          <w:b/>
          <w:sz w:val="28"/>
          <w:szCs w:val="28"/>
        </w:rPr>
        <w:t xml:space="preserve">Global Covenant of Mayors </w:t>
      </w:r>
      <w:r w:rsidRPr="006F1E0D">
        <w:rPr>
          <w:rFonts w:asciiTheme="majorHAnsi" w:hAnsiTheme="majorHAnsi"/>
          <w:b/>
          <w:sz w:val="28"/>
          <w:szCs w:val="28"/>
        </w:rPr>
        <w:br/>
        <w:t>Common Reporting Framework</w:t>
      </w:r>
    </w:p>
    <w:p w14:paraId="099B5513" w14:textId="77777777" w:rsidR="000E406D" w:rsidRPr="000602BB" w:rsidRDefault="000E406D" w:rsidP="000E406D">
      <w:pPr>
        <w:tabs>
          <w:tab w:val="left" w:pos="0"/>
        </w:tabs>
        <w:rPr>
          <w:rFonts w:asciiTheme="majorHAnsi" w:hAnsiTheme="majorHAnsi"/>
          <w:sz w:val="32"/>
          <w:szCs w:val="32"/>
        </w:rPr>
      </w:pPr>
      <w:bookmarkStart w:id="1" w:name="_GoBack"/>
      <w:bookmarkEnd w:id="1"/>
    </w:p>
    <w:p w14:paraId="271B8176" w14:textId="77777777" w:rsidR="000E406D" w:rsidRPr="000602BB" w:rsidRDefault="000E406D" w:rsidP="000E406D">
      <w:pPr>
        <w:tabs>
          <w:tab w:val="left" w:pos="0"/>
        </w:tabs>
        <w:jc w:val="center"/>
        <w:rPr>
          <w:rFonts w:asciiTheme="majorHAnsi" w:hAnsiTheme="majorHAnsi"/>
          <w:b/>
        </w:rPr>
      </w:pPr>
      <w:r w:rsidRPr="000602BB">
        <w:rPr>
          <w:rFonts w:asciiTheme="majorHAnsi" w:hAnsiTheme="majorHAnsi"/>
          <w:b/>
        </w:rPr>
        <w:t xml:space="preserve">Version </w:t>
      </w:r>
      <w:r>
        <w:rPr>
          <w:rFonts w:asciiTheme="majorHAnsi" w:hAnsiTheme="majorHAnsi"/>
          <w:b/>
        </w:rPr>
        <w:t>6</w:t>
      </w:r>
      <w:r w:rsidRPr="000602BB">
        <w:rPr>
          <w:rFonts w:asciiTheme="majorHAnsi" w:hAnsiTheme="majorHAnsi"/>
          <w:b/>
        </w:rPr>
        <w:t>.0</w:t>
      </w:r>
    </w:p>
    <w:p w14:paraId="65425140" w14:textId="77777777" w:rsidR="000E406D" w:rsidRDefault="000E406D" w:rsidP="000E406D">
      <w:pPr>
        <w:tabs>
          <w:tab w:val="left" w:pos="0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September 13</w:t>
      </w:r>
      <w:r w:rsidRPr="006F1E0D">
        <w:rPr>
          <w:rFonts w:asciiTheme="majorHAnsi" w:hAnsiTheme="majorHAnsi"/>
          <w:vertAlign w:val="superscript"/>
        </w:rPr>
        <w:t>th</w:t>
      </w:r>
      <w:r w:rsidRPr="000602BB">
        <w:rPr>
          <w:rFonts w:asciiTheme="majorHAnsi" w:hAnsiTheme="majorHAnsi"/>
        </w:rPr>
        <w:t>, 2018</w:t>
      </w:r>
    </w:p>
    <w:p w14:paraId="3C33E5BB" w14:textId="77777777" w:rsidR="000E406D" w:rsidRDefault="000E406D" w:rsidP="00C26DED">
      <w:pPr>
        <w:pStyle w:val="Heading2"/>
        <w:spacing w:before="0" w:line="276" w:lineRule="auto"/>
        <w:ind w:left="0" w:firstLine="0"/>
        <w:contextualSpacing w:val="0"/>
        <w:rPr>
          <w:rFonts w:asciiTheme="majorHAnsi" w:eastAsia="Calibri" w:hAnsiTheme="majorHAnsi" w:cs="Calibri"/>
        </w:rPr>
      </w:pPr>
    </w:p>
    <w:p w14:paraId="2E011CD6" w14:textId="77777777" w:rsidR="00C26DED" w:rsidRPr="000602BB" w:rsidRDefault="00C26DED" w:rsidP="00C26DED">
      <w:pPr>
        <w:pStyle w:val="Heading2"/>
        <w:spacing w:before="0" w:line="276" w:lineRule="auto"/>
        <w:ind w:left="0" w:firstLine="0"/>
        <w:contextualSpacing w:val="0"/>
        <w:rPr>
          <w:rFonts w:asciiTheme="majorHAnsi" w:eastAsia="Calibri" w:hAnsiTheme="majorHAnsi" w:cs="Calibri"/>
        </w:rPr>
      </w:pPr>
      <w:r w:rsidRPr="000602BB">
        <w:rPr>
          <w:rFonts w:asciiTheme="majorHAnsi" w:eastAsia="Calibri" w:hAnsiTheme="majorHAnsi" w:cs="Calibri"/>
        </w:rPr>
        <w:t>Risk and Vulnerability Assessment</w:t>
      </w:r>
      <w:bookmarkEnd w:id="0"/>
    </w:p>
    <w:p w14:paraId="7BBC18C7" w14:textId="77777777" w:rsidR="00C26DED" w:rsidRPr="000602BB" w:rsidRDefault="00C26DED" w:rsidP="00C26DED">
      <w:pPr>
        <w:pStyle w:val="Heading2"/>
        <w:contextualSpacing w:val="0"/>
        <w:rPr>
          <w:rFonts w:asciiTheme="majorHAnsi" w:eastAsia="Calibri" w:hAnsiTheme="majorHAnsi" w:cs="Calibri"/>
          <w:b w:val="0"/>
        </w:rPr>
      </w:pPr>
      <w:bookmarkStart w:id="2" w:name="_3j2qqm3" w:colFirst="0" w:colLast="0"/>
      <w:bookmarkStart w:id="3" w:name="_Toc512239438"/>
      <w:bookmarkStart w:id="4" w:name="_Toc520794131"/>
      <w:bookmarkEnd w:id="2"/>
      <w:r w:rsidRPr="000602BB">
        <w:rPr>
          <w:rFonts w:asciiTheme="majorHAnsi" w:eastAsia="Calibri" w:hAnsiTheme="majorHAnsi" w:cs="Calibri"/>
          <w:sz w:val="22"/>
          <w:szCs w:val="22"/>
        </w:rPr>
        <w:t>5.1. Climate Risk and Vulnerability Assessment</w:t>
      </w:r>
      <w:bookmarkEnd w:id="3"/>
      <w:bookmarkEnd w:id="4"/>
    </w:p>
    <w:p w14:paraId="7A0F7EBA" w14:textId="77777777" w:rsidR="00C26DED" w:rsidRPr="000602BB" w:rsidRDefault="00C26DED" w:rsidP="00C26DED">
      <w:pPr>
        <w:jc w:val="both"/>
        <w:rPr>
          <w:rFonts w:asciiTheme="majorHAnsi" w:hAnsiTheme="majorHAnsi"/>
        </w:rPr>
      </w:pPr>
      <w:r w:rsidRPr="000602BB">
        <w:rPr>
          <w:rFonts w:asciiTheme="majorHAnsi" w:hAnsiTheme="majorHAnsi"/>
        </w:rPr>
        <w:t xml:space="preserve">The local government </w:t>
      </w:r>
      <w:r w:rsidRPr="000602BB">
        <w:rPr>
          <w:rFonts w:asciiTheme="majorHAnsi" w:hAnsiTheme="majorHAnsi"/>
          <w:b/>
        </w:rPr>
        <w:t>shall</w:t>
      </w:r>
      <w:r w:rsidRPr="000602BB">
        <w:rPr>
          <w:rFonts w:asciiTheme="majorHAnsi" w:hAnsiTheme="majorHAnsi"/>
        </w:rPr>
        <w:t xml:space="preserve"> prepare and submit climate risk and vulnerability assessment within two years after committing to the GCoM.</w:t>
      </w:r>
    </w:p>
    <w:p w14:paraId="3F7DB043" w14:textId="77777777" w:rsidR="00C26DED" w:rsidRPr="000602BB" w:rsidRDefault="00C26DED" w:rsidP="00C26DED">
      <w:pPr>
        <w:jc w:val="both"/>
        <w:rPr>
          <w:rFonts w:asciiTheme="majorHAnsi" w:hAnsiTheme="majorHAnsi"/>
        </w:rPr>
      </w:pPr>
      <w:r w:rsidRPr="000602BB">
        <w:rPr>
          <w:rFonts w:asciiTheme="majorHAnsi" w:hAnsiTheme="majorHAnsi"/>
        </w:rPr>
        <w:t xml:space="preserve">The assessment </w:t>
      </w:r>
      <w:r w:rsidRPr="000602BB">
        <w:rPr>
          <w:rFonts w:asciiTheme="majorHAnsi" w:hAnsiTheme="majorHAnsi"/>
          <w:b/>
        </w:rPr>
        <w:t>shall</w:t>
      </w:r>
      <w:r w:rsidRPr="000602BB">
        <w:rPr>
          <w:rFonts w:asciiTheme="majorHAnsi" w:hAnsiTheme="majorHAnsi"/>
        </w:rPr>
        <w:t xml:space="preserve"> include the following information:</w:t>
      </w:r>
    </w:p>
    <w:p w14:paraId="53DFDC92" w14:textId="77777777" w:rsidR="00C26DED" w:rsidRPr="000602BB" w:rsidRDefault="00C26DED" w:rsidP="00C26DED">
      <w:pPr>
        <w:numPr>
          <w:ilvl w:val="0"/>
          <w:numId w:val="1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 xml:space="preserve">Boundary of assessment (boundary of assessment </w:t>
      </w:r>
      <w:r w:rsidRPr="000602BB">
        <w:rPr>
          <w:rFonts w:asciiTheme="majorHAnsi" w:hAnsiTheme="majorHAnsi"/>
          <w:b/>
          <w:color w:val="000000"/>
        </w:rPr>
        <w:t>shall</w:t>
      </w:r>
      <w:r w:rsidRPr="000602BB">
        <w:rPr>
          <w:rFonts w:asciiTheme="majorHAnsi" w:hAnsiTheme="majorHAnsi"/>
          <w:color w:val="000000"/>
        </w:rPr>
        <w:t xml:space="preserve"> be equal to or greater than the city boundary), including the local government(s) name(s)</w:t>
      </w:r>
    </w:p>
    <w:p w14:paraId="4E1DABE6" w14:textId="77777777" w:rsidR="00C26DED" w:rsidRPr="000602BB" w:rsidRDefault="00C26DED" w:rsidP="00C26DED">
      <w:pPr>
        <w:numPr>
          <w:ilvl w:val="0"/>
          <w:numId w:val="1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>Year of approval from local government</w:t>
      </w:r>
    </w:p>
    <w:p w14:paraId="63586EBE" w14:textId="77777777" w:rsidR="00C26DED" w:rsidRPr="000602BB" w:rsidRDefault="00C26DED" w:rsidP="00C26DED">
      <w:pPr>
        <w:numPr>
          <w:ilvl w:val="0"/>
          <w:numId w:val="1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 xml:space="preserve">Data sources </w:t>
      </w:r>
    </w:p>
    <w:p w14:paraId="529D6735" w14:textId="77777777" w:rsidR="00C26DED" w:rsidRPr="000602BB" w:rsidRDefault="00C26DED" w:rsidP="00C26DED">
      <w:pPr>
        <w:numPr>
          <w:ilvl w:val="0"/>
          <w:numId w:val="1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 xml:space="preserve">A glossary of key terms and definitions </w:t>
      </w:r>
    </w:p>
    <w:p w14:paraId="7B8D4394" w14:textId="77777777" w:rsidR="00C26DED" w:rsidRPr="000602BB" w:rsidRDefault="00C26DED" w:rsidP="00C26DED">
      <w:pPr>
        <w:numPr>
          <w:ilvl w:val="0"/>
          <w:numId w:val="1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>Leading/coordinating team in the city</w:t>
      </w:r>
    </w:p>
    <w:p w14:paraId="7566711C" w14:textId="77777777" w:rsidR="00C26DED" w:rsidRPr="000602BB" w:rsidRDefault="00C26DED" w:rsidP="00C26DED">
      <w:pPr>
        <w:jc w:val="both"/>
        <w:rPr>
          <w:rFonts w:asciiTheme="majorHAnsi" w:hAnsiTheme="majorHAnsi"/>
        </w:rPr>
      </w:pPr>
      <w:r w:rsidRPr="00F5685B">
        <w:rPr>
          <w:rFonts w:asciiTheme="majorHAnsi" w:hAnsiTheme="majorHAnsi"/>
        </w:rPr>
        <w:t xml:space="preserve">Terminologies and definitions used in the reports </w:t>
      </w:r>
      <w:r w:rsidRPr="00B72FF1">
        <w:rPr>
          <w:rFonts w:asciiTheme="majorHAnsi" w:hAnsiTheme="majorHAnsi"/>
          <w:b/>
        </w:rPr>
        <w:t>shall</w:t>
      </w:r>
      <w:r w:rsidRPr="00B72FF1">
        <w:rPr>
          <w:rFonts w:asciiTheme="majorHAnsi" w:hAnsiTheme="majorHAnsi"/>
        </w:rPr>
        <w:t xml:space="preserve"> be consistent with those used in the IPCC Fifth Assessment Report (AR5) </w:t>
      </w:r>
      <w:r w:rsidRPr="00F5685B">
        <w:rPr>
          <w:rFonts w:asciiTheme="majorHAnsi" w:hAnsiTheme="majorHAnsi"/>
        </w:rPr>
        <w:t>or any update following the AR5 as well as with national frameworks/requirements.</w:t>
      </w:r>
    </w:p>
    <w:p w14:paraId="760E322F" w14:textId="77777777" w:rsidR="00C26DED" w:rsidRPr="000602BB" w:rsidRDefault="00C26DED" w:rsidP="00C26DED">
      <w:pPr>
        <w:pStyle w:val="Heading2"/>
        <w:contextualSpacing w:val="0"/>
        <w:rPr>
          <w:rFonts w:asciiTheme="majorHAnsi" w:eastAsia="Calibri" w:hAnsiTheme="majorHAnsi" w:cs="Calibri"/>
          <w:b w:val="0"/>
        </w:rPr>
      </w:pPr>
      <w:bookmarkStart w:id="5" w:name="_1y810tw" w:colFirst="0" w:colLast="0"/>
      <w:bookmarkStart w:id="6" w:name="_Toc512239439"/>
      <w:bookmarkStart w:id="7" w:name="_Toc520794132"/>
      <w:bookmarkEnd w:id="5"/>
      <w:r w:rsidRPr="000602BB">
        <w:rPr>
          <w:rFonts w:asciiTheme="majorHAnsi" w:eastAsia="Calibri" w:hAnsiTheme="majorHAnsi" w:cs="Calibri"/>
          <w:sz w:val="22"/>
          <w:szCs w:val="22"/>
        </w:rPr>
        <w:t>5.2. Climate Hazards</w:t>
      </w:r>
      <w:bookmarkEnd w:id="6"/>
      <w:bookmarkEnd w:id="7"/>
    </w:p>
    <w:p w14:paraId="19A82E63" w14:textId="77777777" w:rsidR="00C26DED" w:rsidRPr="000602BB" w:rsidRDefault="00C26DED" w:rsidP="00C26DED">
      <w:pPr>
        <w:jc w:val="both"/>
        <w:rPr>
          <w:rFonts w:asciiTheme="majorHAnsi" w:hAnsiTheme="majorHAnsi"/>
        </w:rPr>
      </w:pPr>
      <w:r w:rsidRPr="000602BB">
        <w:rPr>
          <w:rFonts w:asciiTheme="majorHAnsi" w:hAnsiTheme="majorHAnsi"/>
        </w:rPr>
        <w:t xml:space="preserve">The local government </w:t>
      </w:r>
      <w:r w:rsidRPr="000602BB">
        <w:rPr>
          <w:rFonts w:asciiTheme="majorHAnsi" w:hAnsiTheme="majorHAnsi"/>
          <w:b/>
        </w:rPr>
        <w:t>shall</w:t>
      </w:r>
      <w:r w:rsidRPr="000602BB">
        <w:rPr>
          <w:rFonts w:asciiTheme="majorHAnsi" w:hAnsiTheme="majorHAnsi"/>
        </w:rPr>
        <w:t xml:space="preserve"> identify the most significant climate hazards faced by the community. For each identified climate hazard, the local government </w:t>
      </w:r>
      <w:r w:rsidRPr="000602BB">
        <w:rPr>
          <w:rFonts w:asciiTheme="majorHAnsi" w:hAnsiTheme="majorHAnsi"/>
          <w:b/>
        </w:rPr>
        <w:t>shall</w:t>
      </w:r>
      <w:r w:rsidRPr="000602BB">
        <w:rPr>
          <w:rFonts w:asciiTheme="majorHAnsi" w:hAnsiTheme="majorHAnsi"/>
        </w:rPr>
        <w:t xml:space="preserve"> report the following information:</w:t>
      </w:r>
    </w:p>
    <w:p w14:paraId="64084270" w14:textId="77777777" w:rsidR="00C26DED" w:rsidRPr="000602BB" w:rsidRDefault="00C26DED" w:rsidP="00C26DED">
      <w:pPr>
        <w:numPr>
          <w:ilvl w:val="0"/>
          <w:numId w:val="1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>Current risk level (probability x consequence) of the hazard</w:t>
      </w:r>
    </w:p>
    <w:p w14:paraId="2BE99E8D" w14:textId="77777777" w:rsidR="00C26DED" w:rsidRPr="000602BB" w:rsidRDefault="00C26DED" w:rsidP="00C26DED">
      <w:pPr>
        <w:numPr>
          <w:ilvl w:val="0"/>
          <w:numId w:val="1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 xml:space="preserve">Description of expected future impacts </w:t>
      </w:r>
    </w:p>
    <w:p w14:paraId="3C745539" w14:textId="77777777" w:rsidR="00C26DED" w:rsidRPr="000602BB" w:rsidRDefault="00C26DED" w:rsidP="00C26DED">
      <w:pPr>
        <w:numPr>
          <w:ilvl w:val="0"/>
          <w:numId w:val="1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lastRenderedPageBreak/>
        <w:t>Expected intensity, frequency, and timescale of the hazard</w:t>
      </w:r>
    </w:p>
    <w:p w14:paraId="55F648EB" w14:textId="77777777" w:rsidR="00C26DED" w:rsidRPr="000602BB" w:rsidRDefault="00C26DED" w:rsidP="00C26DED">
      <w:pPr>
        <w:numPr>
          <w:ilvl w:val="0"/>
          <w:numId w:val="1"/>
        </w:numPr>
        <w:ind w:left="357" w:hanging="357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All relevant </w:t>
      </w:r>
      <w:r w:rsidRPr="000602BB">
        <w:rPr>
          <w:rFonts w:asciiTheme="majorHAnsi" w:hAnsiTheme="majorHAnsi"/>
          <w:color w:val="000000"/>
        </w:rPr>
        <w:t>sectors, assets, or services that are expected to be most impacted by the hazard in future and the magnitude of the impact for each of them</w:t>
      </w:r>
    </w:p>
    <w:p w14:paraId="645837B6" w14:textId="77777777" w:rsidR="00C26DED" w:rsidRDefault="00C26DED" w:rsidP="00C26DED">
      <w:p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Furthermore, the local government </w:t>
      </w:r>
      <w:r w:rsidRPr="00E44EEB">
        <w:rPr>
          <w:rFonts w:asciiTheme="majorHAnsi" w:hAnsiTheme="majorHAnsi"/>
          <w:b/>
          <w:color w:val="000000"/>
        </w:rPr>
        <w:t>should</w:t>
      </w:r>
      <w:r>
        <w:rPr>
          <w:rFonts w:asciiTheme="majorHAnsi" w:hAnsiTheme="majorHAnsi"/>
          <w:color w:val="000000"/>
        </w:rPr>
        <w:t xml:space="preserve"> provide information on v</w:t>
      </w:r>
      <w:r w:rsidRPr="000602BB">
        <w:rPr>
          <w:rFonts w:asciiTheme="majorHAnsi" w:hAnsiTheme="majorHAnsi"/>
          <w:color w:val="000000"/>
        </w:rPr>
        <w:t>ulnerable population groups (e.g. poor, elderly, youth, people with chronic disease, unemployed, etc.) that are expected to be most affected by future hazards</w:t>
      </w:r>
      <w:r>
        <w:rPr>
          <w:rFonts w:asciiTheme="majorHAnsi" w:hAnsiTheme="majorHAnsi"/>
          <w:color w:val="000000"/>
        </w:rPr>
        <w:t xml:space="preserve">; this information can help the local government in having a better understanding of the vulnerability dimension of risks and in prioritizing their adaptation actions. </w:t>
      </w:r>
    </w:p>
    <w:p w14:paraId="275E20E1" w14:textId="77777777" w:rsidR="00C26DED" w:rsidRPr="00BF0AE8" w:rsidRDefault="00C26DED" w:rsidP="00C26DED">
      <w:p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See Annex D, Table 1 for further details. </w:t>
      </w:r>
    </w:p>
    <w:p w14:paraId="61201075" w14:textId="77777777" w:rsidR="00C26DED" w:rsidRPr="000602BB" w:rsidRDefault="00C26DED" w:rsidP="00C26DED">
      <w:pPr>
        <w:pStyle w:val="Heading2"/>
        <w:contextualSpacing w:val="0"/>
        <w:rPr>
          <w:rFonts w:asciiTheme="majorHAnsi" w:eastAsia="Calibri" w:hAnsiTheme="majorHAnsi" w:cs="Calibri"/>
          <w:b w:val="0"/>
        </w:rPr>
      </w:pPr>
      <w:bookmarkStart w:id="8" w:name="_4i7ojhp" w:colFirst="0" w:colLast="0"/>
      <w:bookmarkStart w:id="9" w:name="_Toc512239440"/>
      <w:bookmarkStart w:id="10" w:name="_Toc520794133"/>
      <w:bookmarkEnd w:id="8"/>
      <w:r w:rsidRPr="000602BB">
        <w:rPr>
          <w:rFonts w:asciiTheme="majorHAnsi" w:eastAsia="Calibri" w:hAnsiTheme="majorHAnsi" w:cs="Calibri"/>
          <w:sz w:val="22"/>
          <w:szCs w:val="22"/>
        </w:rPr>
        <w:t>5.3. Adaptive Capacity</w:t>
      </w:r>
      <w:bookmarkEnd w:id="9"/>
      <w:bookmarkEnd w:id="10"/>
    </w:p>
    <w:p w14:paraId="2624459A" w14:textId="77777777" w:rsidR="00C26DED" w:rsidRPr="000602BB" w:rsidRDefault="00C26DED" w:rsidP="00C26DED">
      <w:pPr>
        <w:jc w:val="both"/>
        <w:rPr>
          <w:rFonts w:asciiTheme="majorHAnsi" w:hAnsiTheme="majorHAnsi"/>
        </w:rPr>
      </w:pPr>
      <w:r w:rsidRPr="000602BB">
        <w:rPr>
          <w:rFonts w:asciiTheme="majorHAnsi" w:hAnsiTheme="majorHAnsi"/>
        </w:rPr>
        <w:t xml:space="preserve">The local government </w:t>
      </w:r>
      <w:r w:rsidRPr="000602BB">
        <w:rPr>
          <w:rFonts w:asciiTheme="majorHAnsi" w:hAnsiTheme="majorHAnsi"/>
          <w:b/>
        </w:rPr>
        <w:t>shall</w:t>
      </w:r>
      <w:r w:rsidRPr="000602BB">
        <w:rPr>
          <w:rFonts w:asciiTheme="majorHAnsi" w:hAnsiTheme="majorHAnsi"/>
        </w:rPr>
        <w:t xml:space="preserve"> identify factors that will most greatly affect its own and the city’s adaptive capacity and enhance climate resilience. For each factor, the local government </w:t>
      </w:r>
      <w:r w:rsidRPr="000602BB">
        <w:rPr>
          <w:rFonts w:asciiTheme="majorHAnsi" w:hAnsiTheme="majorHAnsi"/>
          <w:b/>
        </w:rPr>
        <w:t>shall</w:t>
      </w:r>
      <w:r w:rsidRPr="000602BB">
        <w:rPr>
          <w:rFonts w:asciiTheme="majorHAnsi" w:hAnsiTheme="majorHAnsi"/>
        </w:rPr>
        <w:t xml:space="preserve"> report the following information:</w:t>
      </w:r>
    </w:p>
    <w:p w14:paraId="588EEA67" w14:textId="77777777" w:rsidR="00C26DED" w:rsidRPr="000602BB" w:rsidRDefault="00C26DED" w:rsidP="00C26DED">
      <w:pPr>
        <w:numPr>
          <w:ilvl w:val="0"/>
          <w:numId w:val="1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>Description of the factor as it relates to (supporting or challenging) the adaptive capacity</w:t>
      </w:r>
    </w:p>
    <w:p w14:paraId="7DC359DD" w14:textId="77777777" w:rsidR="00C26DED" w:rsidRDefault="00C26DED" w:rsidP="00C26DED">
      <w:pPr>
        <w:numPr>
          <w:ilvl w:val="0"/>
          <w:numId w:val="1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>Degree to which the factor challenges (as opposed to supports) the adaptive capacity and obstructs enhanced climate resilience</w:t>
      </w:r>
    </w:p>
    <w:p w14:paraId="4A5B7B6E" w14:textId="77777777" w:rsidR="00C26DED" w:rsidRPr="000602BB" w:rsidRDefault="00C26DED" w:rsidP="00C26DED">
      <w:pPr>
        <w:jc w:val="both"/>
        <w:rPr>
          <w:rFonts w:asciiTheme="majorHAnsi" w:hAnsiTheme="majorHAnsi"/>
          <w:color w:val="000000"/>
        </w:rPr>
      </w:pPr>
      <w:r w:rsidRPr="003A7BEC">
        <w:rPr>
          <w:rFonts w:asciiTheme="majorHAnsi" w:hAnsiTheme="majorHAnsi"/>
          <w:color w:val="000000"/>
        </w:rPr>
        <w:t xml:space="preserve">See Annex D, Table </w:t>
      </w:r>
      <w:r>
        <w:rPr>
          <w:rFonts w:asciiTheme="majorHAnsi" w:hAnsiTheme="majorHAnsi"/>
          <w:color w:val="000000"/>
        </w:rPr>
        <w:t>2</w:t>
      </w:r>
      <w:r w:rsidRPr="003A7BEC">
        <w:rPr>
          <w:rFonts w:asciiTheme="majorHAnsi" w:hAnsiTheme="majorHAnsi"/>
          <w:color w:val="000000"/>
        </w:rPr>
        <w:t xml:space="preserve"> for further details.</w:t>
      </w:r>
    </w:p>
    <w:p w14:paraId="329B0673" w14:textId="77777777" w:rsidR="00C26DED" w:rsidRPr="000602BB" w:rsidRDefault="00C26DED" w:rsidP="00C26DED">
      <w:pPr>
        <w:pStyle w:val="Heading2"/>
        <w:contextualSpacing w:val="0"/>
        <w:rPr>
          <w:rFonts w:asciiTheme="majorHAnsi" w:eastAsia="Calibri" w:hAnsiTheme="majorHAnsi" w:cs="Calibri"/>
          <w:b w:val="0"/>
        </w:rPr>
      </w:pPr>
      <w:bookmarkStart w:id="11" w:name="_2xcytpi" w:colFirst="0" w:colLast="0"/>
      <w:bookmarkStart w:id="12" w:name="_Toc512239441"/>
      <w:bookmarkStart w:id="13" w:name="_Toc520794134"/>
      <w:bookmarkEnd w:id="11"/>
      <w:r w:rsidRPr="000602BB">
        <w:rPr>
          <w:rFonts w:asciiTheme="majorHAnsi" w:eastAsia="Calibri" w:hAnsiTheme="majorHAnsi" w:cs="Calibri"/>
          <w:sz w:val="22"/>
          <w:szCs w:val="22"/>
        </w:rPr>
        <w:t>5.4. Major Climate Hazards Occurred in the Past Year</w:t>
      </w:r>
      <w:bookmarkEnd w:id="12"/>
      <w:r>
        <w:rPr>
          <w:rFonts w:asciiTheme="majorHAnsi" w:eastAsia="Calibri" w:hAnsiTheme="majorHAnsi" w:cs="Calibri"/>
          <w:sz w:val="22"/>
          <w:szCs w:val="22"/>
        </w:rPr>
        <w:t>s</w:t>
      </w:r>
      <w:bookmarkEnd w:id="13"/>
    </w:p>
    <w:p w14:paraId="00533B4E" w14:textId="77777777" w:rsidR="00C26DED" w:rsidRPr="000602BB" w:rsidRDefault="00C26DED" w:rsidP="00C26DED">
      <w:pPr>
        <w:jc w:val="both"/>
        <w:rPr>
          <w:rFonts w:asciiTheme="majorHAnsi" w:hAnsiTheme="majorHAnsi"/>
        </w:rPr>
      </w:pPr>
      <w:r w:rsidRPr="000602BB">
        <w:rPr>
          <w:rFonts w:asciiTheme="majorHAnsi" w:hAnsiTheme="majorHAnsi"/>
        </w:rPr>
        <w:t xml:space="preserve">Besides the assessment of future hazards, the local government </w:t>
      </w:r>
      <w:r w:rsidRPr="000602BB">
        <w:rPr>
          <w:rFonts w:asciiTheme="majorHAnsi" w:hAnsiTheme="majorHAnsi"/>
          <w:b/>
        </w:rPr>
        <w:t>shall</w:t>
      </w:r>
      <w:r w:rsidRPr="000602BB">
        <w:rPr>
          <w:rFonts w:asciiTheme="majorHAnsi" w:hAnsiTheme="majorHAnsi"/>
        </w:rPr>
        <w:t xml:space="preserve"> report the following information about major hazards that occurred in the past year</w:t>
      </w:r>
      <w:r>
        <w:rPr>
          <w:rFonts w:asciiTheme="majorHAnsi" w:hAnsiTheme="majorHAnsi"/>
        </w:rPr>
        <w:t>s</w:t>
      </w:r>
      <w:r w:rsidRPr="000602BB">
        <w:rPr>
          <w:rFonts w:asciiTheme="majorHAnsi" w:hAnsiTheme="majorHAnsi"/>
        </w:rPr>
        <w:t>:</w:t>
      </w:r>
    </w:p>
    <w:p w14:paraId="1416C46E" w14:textId="77777777" w:rsidR="00C26DED" w:rsidRPr="000602BB" w:rsidRDefault="00C26DED" w:rsidP="00C26DED">
      <w:pPr>
        <w:numPr>
          <w:ilvl w:val="0"/>
          <w:numId w:val="1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 xml:space="preserve">Scale of the hazard, including loss of human lives, economic losses (direct and indirect, if possible), environmental and other impacts </w:t>
      </w:r>
    </w:p>
    <w:p w14:paraId="487A6011" w14:textId="77777777" w:rsidR="00C26DED" w:rsidRPr="000602BB" w:rsidRDefault="00C26DED" w:rsidP="00C26DED">
      <w:pPr>
        <w:numPr>
          <w:ilvl w:val="0"/>
          <w:numId w:val="1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 xml:space="preserve">Current risk level of the hazards (probability X consequence) </w:t>
      </w:r>
    </w:p>
    <w:p w14:paraId="19C4458D" w14:textId="77777777" w:rsidR="00C26DED" w:rsidRPr="000602BB" w:rsidRDefault="00C26DED" w:rsidP="00C26DED">
      <w:pPr>
        <w:numPr>
          <w:ilvl w:val="0"/>
          <w:numId w:val="1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 xml:space="preserve">Intensity and frequency of the hazard  </w:t>
      </w:r>
    </w:p>
    <w:p w14:paraId="19ACE1F4" w14:textId="77777777" w:rsidR="00C26DED" w:rsidRPr="000602BB" w:rsidRDefault="00C26DED" w:rsidP="00C26DED">
      <w:pPr>
        <w:numPr>
          <w:ilvl w:val="0"/>
          <w:numId w:val="1"/>
        </w:numPr>
        <w:ind w:left="357" w:hanging="357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All relevant</w:t>
      </w:r>
      <w:r w:rsidRPr="000602BB">
        <w:rPr>
          <w:rFonts w:asciiTheme="majorHAnsi" w:hAnsiTheme="majorHAnsi"/>
          <w:color w:val="000000"/>
        </w:rPr>
        <w:t xml:space="preserve"> sectors, assets, or services most impacted by the hazard and the magnitude of impact for each of them</w:t>
      </w:r>
    </w:p>
    <w:p w14:paraId="18651C2B" w14:textId="77777777" w:rsidR="00C26DED" w:rsidRPr="000602BB" w:rsidRDefault="00C26DED" w:rsidP="00C26DED">
      <w:pPr>
        <w:numPr>
          <w:ilvl w:val="0"/>
          <w:numId w:val="1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0602BB">
        <w:rPr>
          <w:rFonts w:asciiTheme="majorHAnsi" w:hAnsiTheme="majorHAnsi"/>
          <w:color w:val="000000"/>
        </w:rPr>
        <w:t>Vulnerable population groups most affected by the hazard</w:t>
      </w:r>
      <w:r>
        <w:rPr>
          <w:rFonts w:asciiTheme="majorHAnsi" w:hAnsiTheme="majorHAnsi"/>
          <w:color w:val="000000"/>
        </w:rPr>
        <w:t xml:space="preserve"> (if available)</w:t>
      </w:r>
    </w:p>
    <w:p w14:paraId="79F65EE1" w14:textId="77777777" w:rsidR="005237C6" w:rsidRDefault="005237C6"/>
    <w:p w14:paraId="7BA2E5F4" w14:textId="77777777" w:rsidR="00C26DED" w:rsidRPr="003A7BEC" w:rsidRDefault="00C26DED" w:rsidP="00C26DED">
      <w:pPr>
        <w:pStyle w:val="Heading2"/>
        <w:spacing w:before="0" w:line="276" w:lineRule="auto"/>
        <w:contextualSpacing w:val="0"/>
        <w:jc w:val="both"/>
        <w:rPr>
          <w:rFonts w:asciiTheme="majorHAnsi" w:eastAsia="Calibri" w:hAnsiTheme="majorHAnsi" w:cs="Calibri"/>
        </w:rPr>
      </w:pPr>
      <w:bookmarkStart w:id="14" w:name="_Toc511922046"/>
      <w:bookmarkStart w:id="15" w:name="_Ref520277926"/>
      <w:bookmarkStart w:id="16" w:name="_Ref520277974"/>
      <w:bookmarkStart w:id="17" w:name="_Toc520794143"/>
      <w:r w:rsidRPr="003A7BEC">
        <w:rPr>
          <w:rFonts w:asciiTheme="majorHAnsi" w:eastAsia="Calibri" w:hAnsiTheme="majorHAnsi" w:cs="Calibri"/>
        </w:rPr>
        <w:t>Annex D: Risk and Vulnerability Assessment Reporting Framework</w:t>
      </w:r>
      <w:bookmarkEnd w:id="14"/>
      <w:bookmarkEnd w:id="15"/>
      <w:bookmarkEnd w:id="16"/>
      <w:bookmarkEnd w:id="17"/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326"/>
        <w:gridCol w:w="7826"/>
      </w:tblGrid>
      <w:tr w:rsidR="00C26DED" w:rsidRPr="000602BB" w14:paraId="2050863C" w14:textId="77777777" w:rsidTr="00C70C61">
        <w:trPr>
          <w:jc w:val="center"/>
        </w:trPr>
        <w:tc>
          <w:tcPr>
            <w:tcW w:w="1266" w:type="dxa"/>
            <w:shd w:val="clear" w:color="auto" w:fill="92D050"/>
            <w:vAlign w:val="center"/>
          </w:tcPr>
          <w:p w14:paraId="335CCA89" w14:textId="77777777" w:rsidR="00C26DED" w:rsidRPr="000602BB" w:rsidRDefault="00C26DED" w:rsidP="00C70C61">
            <w:pPr>
              <w:jc w:val="center"/>
              <w:rPr>
                <w:rFonts w:asciiTheme="majorHAnsi" w:hAnsiTheme="majorHAnsi" w:cstheme="minorHAnsi"/>
                <w:lang w:val="en-US"/>
              </w:rPr>
            </w:pPr>
            <w:r w:rsidRPr="000602BB">
              <w:rPr>
                <w:rFonts w:asciiTheme="majorHAnsi" w:hAnsiTheme="majorHAnsi" w:cstheme="minorHAnsi"/>
                <w:lang w:val="en-US"/>
              </w:rPr>
              <w:t>(m)</w:t>
            </w:r>
          </w:p>
        </w:tc>
        <w:tc>
          <w:tcPr>
            <w:tcW w:w="326" w:type="dxa"/>
            <w:vAlign w:val="center"/>
          </w:tcPr>
          <w:p w14:paraId="09D2BE38" w14:textId="77777777" w:rsidR="00C26DED" w:rsidRPr="000602BB" w:rsidRDefault="00C26DED" w:rsidP="00C70C61">
            <w:pPr>
              <w:rPr>
                <w:rFonts w:asciiTheme="majorHAnsi" w:hAnsiTheme="majorHAnsi" w:cstheme="minorHAnsi"/>
                <w:lang w:val="en-US"/>
              </w:rPr>
            </w:pPr>
            <w:r w:rsidRPr="000602BB">
              <w:rPr>
                <w:rFonts w:asciiTheme="majorHAnsi" w:hAnsiTheme="majorHAnsi" w:cstheme="minorHAnsi"/>
                <w:lang w:val="en-US"/>
              </w:rPr>
              <w:t>=</w:t>
            </w:r>
          </w:p>
        </w:tc>
        <w:tc>
          <w:tcPr>
            <w:tcW w:w="7826" w:type="dxa"/>
            <w:vAlign w:val="center"/>
          </w:tcPr>
          <w:p w14:paraId="74D812A7" w14:textId="77777777" w:rsidR="00C26DED" w:rsidRPr="000602BB" w:rsidRDefault="00C26DED" w:rsidP="00C70C61">
            <w:pPr>
              <w:rPr>
                <w:rFonts w:asciiTheme="majorHAnsi" w:hAnsiTheme="majorHAnsi" w:cstheme="minorHAnsi"/>
                <w:lang w:val="en-US"/>
              </w:rPr>
            </w:pPr>
            <w:proofErr w:type="gramStart"/>
            <w:r w:rsidRPr="000602BB">
              <w:rPr>
                <w:rFonts w:asciiTheme="majorHAnsi" w:hAnsiTheme="majorHAnsi" w:cstheme="minorHAnsi"/>
                <w:lang w:val="en-US"/>
              </w:rPr>
              <w:t>mandatory</w:t>
            </w:r>
            <w:proofErr w:type="gramEnd"/>
            <w:r w:rsidRPr="000602BB">
              <w:rPr>
                <w:rFonts w:asciiTheme="majorHAnsi" w:hAnsiTheme="majorHAnsi" w:cstheme="minorHAnsi"/>
                <w:lang w:val="en-US"/>
              </w:rPr>
              <w:t xml:space="preserve"> to report</w:t>
            </w:r>
          </w:p>
        </w:tc>
      </w:tr>
      <w:tr w:rsidR="00C26DED" w:rsidRPr="000602BB" w14:paraId="35D927A3" w14:textId="77777777" w:rsidTr="00C70C61">
        <w:trPr>
          <w:jc w:val="center"/>
        </w:trPr>
        <w:tc>
          <w:tcPr>
            <w:tcW w:w="1266" w:type="dxa"/>
            <w:shd w:val="clear" w:color="auto" w:fill="92D050"/>
            <w:vAlign w:val="center"/>
          </w:tcPr>
          <w:p w14:paraId="4C3A5F1F" w14:textId="77777777" w:rsidR="00C26DED" w:rsidRPr="000602BB" w:rsidRDefault="00C26DED" w:rsidP="00C70C61">
            <w:pPr>
              <w:jc w:val="center"/>
              <w:rPr>
                <w:rFonts w:asciiTheme="majorHAnsi" w:hAnsiTheme="majorHAnsi" w:cstheme="minorHAnsi"/>
                <w:lang w:val="en-US"/>
              </w:rPr>
            </w:pPr>
            <w:r w:rsidRPr="000602BB">
              <w:rPr>
                <w:rFonts w:asciiTheme="majorHAnsi" w:hAnsiTheme="majorHAnsi" w:cstheme="minorHAnsi"/>
                <w:lang w:val="en-US"/>
              </w:rPr>
              <w:t>(r)</w:t>
            </w:r>
          </w:p>
        </w:tc>
        <w:tc>
          <w:tcPr>
            <w:tcW w:w="326" w:type="dxa"/>
            <w:vAlign w:val="center"/>
          </w:tcPr>
          <w:p w14:paraId="7660125B" w14:textId="77777777" w:rsidR="00C26DED" w:rsidRPr="000602BB" w:rsidRDefault="00C26DED" w:rsidP="00C70C61">
            <w:pPr>
              <w:rPr>
                <w:rFonts w:asciiTheme="majorHAnsi" w:hAnsiTheme="majorHAnsi" w:cstheme="minorHAnsi"/>
                <w:lang w:val="en-US"/>
              </w:rPr>
            </w:pPr>
            <w:r w:rsidRPr="000602BB">
              <w:rPr>
                <w:rFonts w:asciiTheme="majorHAnsi" w:hAnsiTheme="majorHAnsi" w:cstheme="minorHAnsi"/>
                <w:lang w:val="en-US"/>
              </w:rPr>
              <w:t>=</w:t>
            </w:r>
          </w:p>
        </w:tc>
        <w:tc>
          <w:tcPr>
            <w:tcW w:w="7826" w:type="dxa"/>
            <w:vAlign w:val="center"/>
          </w:tcPr>
          <w:p w14:paraId="5EAD350D" w14:textId="77777777" w:rsidR="00C26DED" w:rsidRPr="000602BB" w:rsidRDefault="00C26DED" w:rsidP="00C70C61">
            <w:pPr>
              <w:rPr>
                <w:rFonts w:asciiTheme="majorHAnsi" w:hAnsiTheme="majorHAnsi" w:cstheme="minorHAnsi"/>
                <w:lang w:val="en-US"/>
              </w:rPr>
            </w:pPr>
            <w:r w:rsidRPr="000602BB">
              <w:rPr>
                <w:rFonts w:asciiTheme="majorHAnsi" w:hAnsiTheme="majorHAnsi" w:cstheme="minorHAnsi"/>
                <w:lang w:val="en-US"/>
              </w:rPr>
              <w:t>Recommended to report</w:t>
            </w:r>
          </w:p>
        </w:tc>
      </w:tr>
      <w:tr w:rsidR="00C26DED" w:rsidRPr="000602BB" w14:paraId="67A215AB" w14:textId="77777777" w:rsidTr="00C70C61">
        <w:trPr>
          <w:jc w:val="center"/>
        </w:trPr>
        <w:tc>
          <w:tcPr>
            <w:tcW w:w="1266" w:type="dxa"/>
            <w:shd w:val="clear" w:color="auto" w:fill="92D050"/>
            <w:vAlign w:val="center"/>
          </w:tcPr>
          <w:p w14:paraId="66D271FA" w14:textId="77777777" w:rsidR="00C26DED" w:rsidRPr="000602BB" w:rsidRDefault="00C26DED" w:rsidP="00C70C61">
            <w:pPr>
              <w:jc w:val="center"/>
              <w:rPr>
                <w:rFonts w:asciiTheme="majorHAnsi" w:hAnsiTheme="majorHAnsi" w:cstheme="minorHAnsi"/>
                <w:lang w:val="en-US"/>
              </w:rPr>
            </w:pPr>
            <w:r w:rsidRPr="000602BB">
              <w:rPr>
                <w:rFonts w:asciiTheme="majorHAnsi" w:hAnsiTheme="majorHAnsi" w:cstheme="minorHAnsi"/>
                <w:lang w:val="en-US"/>
              </w:rPr>
              <w:t>(</w:t>
            </w:r>
            <w:proofErr w:type="gramStart"/>
            <w:r w:rsidRPr="000602BB">
              <w:rPr>
                <w:rFonts w:asciiTheme="majorHAnsi" w:hAnsiTheme="majorHAnsi" w:cstheme="minorHAnsi"/>
                <w:lang w:val="en-US"/>
              </w:rPr>
              <w:t>opt</w:t>
            </w:r>
            <w:proofErr w:type="gramEnd"/>
            <w:r w:rsidRPr="000602BB">
              <w:rPr>
                <w:rFonts w:asciiTheme="majorHAnsi" w:hAnsiTheme="majorHAnsi" w:cstheme="minorHAnsi"/>
                <w:lang w:val="en-US"/>
              </w:rPr>
              <w:t>)</w:t>
            </w:r>
          </w:p>
        </w:tc>
        <w:tc>
          <w:tcPr>
            <w:tcW w:w="326" w:type="dxa"/>
            <w:vAlign w:val="center"/>
          </w:tcPr>
          <w:p w14:paraId="326B74E3" w14:textId="77777777" w:rsidR="00C26DED" w:rsidRPr="000602BB" w:rsidRDefault="00C26DED" w:rsidP="00C70C61">
            <w:pPr>
              <w:rPr>
                <w:rFonts w:asciiTheme="majorHAnsi" w:hAnsiTheme="majorHAnsi" w:cstheme="minorHAnsi"/>
                <w:lang w:val="en-US"/>
              </w:rPr>
            </w:pPr>
            <w:r w:rsidRPr="000602BB">
              <w:rPr>
                <w:rFonts w:asciiTheme="majorHAnsi" w:hAnsiTheme="majorHAnsi" w:cstheme="minorHAnsi"/>
                <w:lang w:val="en-US"/>
              </w:rPr>
              <w:t>=</w:t>
            </w:r>
          </w:p>
        </w:tc>
        <w:tc>
          <w:tcPr>
            <w:tcW w:w="7826" w:type="dxa"/>
            <w:vAlign w:val="center"/>
          </w:tcPr>
          <w:p w14:paraId="5F7005F9" w14:textId="77777777" w:rsidR="00C26DED" w:rsidRPr="000602BB" w:rsidRDefault="00C26DED" w:rsidP="00C70C61">
            <w:pPr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Optional to report</w:t>
            </w:r>
          </w:p>
        </w:tc>
      </w:tr>
      <w:tr w:rsidR="00C26DED" w:rsidRPr="000602BB" w14:paraId="34562DA2" w14:textId="77777777" w:rsidTr="00C70C61">
        <w:trPr>
          <w:jc w:val="center"/>
        </w:trPr>
        <w:tc>
          <w:tcPr>
            <w:tcW w:w="1266" w:type="dxa"/>
            <w:shd w:val="clear" w:color="auto" w:fill="92D050"/>
            <w:vAlign w:val="center"/>
          </w:tcPr>
          <w:p w14:paraId="502636C2" w14:textId="77777777" w:rsidR="00C26DED" w:rsidRPr="000602BB" w:rsidRDefault="00C26DED" w:rsidP="00C70C61">
            <w:pPr>
              <w:jc w:val="center"/>
              <w:rPr>
                <w:rFonts w:asciiTheme="majorHAnsi" w:hAnsiTheme="majorHAnsi" w:cstheme="minorHAnsi"/>
                <w:i/>
                <w:lang w:val="en-US"/>
              </w:rPr>
            </w:pPr>
            <w:proofErr w:type="gramStart"/>
            <w:r w:rsidRPr="000602BB">
              <w:rPr>
                <w:rFonts w:asciiTheme="majorHAnsi" w:hAnsiTheme="majorHAnsi" w:cstheme="minorHAnsi"/>
                <w:i/>
                <w:lang w:val="en-US"/>
              </w:rPr>
              <w:t>italics</w:t>
            </w:r>
            <w:proofErr w:type="gramEnd"/>
          </w:p>
        </w:tc>
        <w:tc>
          <w:tcPr>
            <w:tcW w:w="326" w:type="dxa"/>
            <w:vAlign w:val="center"/>
          </w:tcPr>
          <w:p w14:paraId="650F910F" w14:textId="77777777" w:rsidR="00C26DED" w:rsidRPr="000602BB" w:rsidRDefault="00C26DED" w:rsidP="00C70C61">
            <w:pPr>
              <w:rPr>
                <w:rFonts w:asciiTheme="majorHAnsi" w:hAnsiTheme="majorHAnsi" w:cstheme="minorHAnsi"/>
                <w:lang w:val="en-US"/>
              </w:rPr>
            </w:pPr>
            <w:r w:rsidRPr="000602BB">
              <w:rPr>
                <w:rFonts w:asciiTheme="majorHAnsi" w:hAnsiTheme="majorHAnsi" w:cstheme="minorHAnsi"/>
                <w:lang w:val="en-US"/>
              </w:rPr>
              <w:t>=</w:t>
            </w:r>
          </w:p>
        </w:tc>
        <w:tc>
          <w:tcPr>
            <w:tcW w:w="7826" w:type="dxa"/>
            <w:vAlign w:val="center"/>
          </w:tcPr>
          <w:p w14:paraId="213CCB76" w14:textId="77777777" w:rsidR="00C26DED" w:rsidRPr="000602BB" w:rsidRDefault="00C26DED" w:rsidP="00C70C61">
            <w:pPr>
              <w:rPr>
                <w:rFonts w:asciiTheme="majorHAnsi" w:hAnsiTheme="majorHAnsi" w:cstheme="minorHAnsi"/>
                <w:lang w:val="en-US"/>
              </w:rPr>
            </w:pPr>
            <w:r w:rsidRPr="000602BB">
              <w:rPr>
                <w:rFonts w:asciiTheme="majorHAnsi" w:hAnsiTheme="majorHAnsi" w:cstheme="minorHAnsi"/>
                <w:lang w:val="en-US"/>
              </w:rPr>
              <w:t>Explanatory notes</w:t>
            </w:r>
          </w:p>
        </w:tc>
      </w:tr>
    </w:tbl>
    <w:p w14:paraId="6921696E" w14:textId="77777777" w:rsidR="00C26DED" w:rsidRPr="000602BB" w:rsidRDefault="00C26DED" w:rsidP="00C26DED">
      <w:pPr>
        <w:rPr>
          <w:rFonts w:asciiTheme="majorHAnsi" w:hAnsiTheme="majorHAnsi" w:cstheme="minorHAnsi"/>
          <w:bCs/>
          <w:iCs/>
          <w:lang w:val="en-US"/>
        </w:rPr>
      </w:pPr>
    </w:p>
    <w:p w14:paraId="41D68909" w14:textId="77777777" w:rsidR="00C26DED" w:rsidRPr="004A44F5" w:rsidRDefault="00C26DED" w:rsidP="00C26DED">
      <w:pPr>
        <w:rPr>
          <w:rFonts w:asciiTheme="majorHAnsi" w:hAnsiTheme="majorHAnsi" w:cstheme="minorHAnsi"/>
          <w:bCs/>
          <w:iCs/>
          <w:lang w:val="en-US"/>
        </w:rPr>
      </w:pPr>
      <w:r w:rsidRPr="000602BB">
        <w:rPr>
          <w:rFonts w:asciiTheme="majorHAnsi" w:hAnsiTheme="majorHAnsi" w:cstheme="minorHAnsi"/>
          <w:bCs/>
          <w:iCs/>
          <w:lang w:val="en-US"/>
        </w:rPr>
        <w:t>Table 1. Section A - Current and future climate risks, exposure, im</w:t>
      </w:r>
      <w:r>
        <w:rPr>
          <w:rFonts w:asciiTheme="majorHAnsi" w:hAnsiTheme="majorHAnsi" w:cstheme="minorHAnsi"/>
          <w:bCs/>
          <w:iCs/>
          <w:lang w:val="en-US"/>
        </w:rPr>
        <w:t>pacts and vulnerability</w:t>
      </w:r>
    </w:p>
    <w:tbl>
      <w:tblPr>
        <w:tblStyle w:val="TableGrid"/>
        <w:tblpPr w:leftFromText="180" w:rightFromText="180" w:vertAnchor="text" w:tblpXSpec="center" w:tblpY="1"/>
        <w:tblOverlap w:val="never"/>
        <w:tblW w:w="946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2684"/>
        <w:gridCol w:w="3333"/>
      </w:tblGrid>
      <w:tr w:rsidR="00C26DED" w:rsidRPr="000602BB" w14:paraId="5819E80E" w14:textId="77777777" w:rsidTr="00C70C61">
        <w:trPr>
          <w:trHeight w:val="393"/>
        </w:trPr>
        <w:tc>
          <w:tcPr>
            <w:tcW w:w="9464" w:type="dxa"/>
            <w:gridSpan w:val="3"/>
            <w:shd w:val="clear" w:color="auto" w:fill="92D050"/>
          </w:tcPr>
          <w:p w14:paraId="5E540392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Table 1.</w:t>
            </w: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Please identify </w:t>
            </w:r>
            <w:r w:rsidRPr="000602BB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the most significant</w:t>
            </w: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climate hazards faced by your jurisdiction (m) and complete the questions to the right for each one.</w:t>
            </w:r>
          </w:p>
        </w:tc>
      </w:tr>
      <w:tr w:rsidR="00C26DED" w:rsidRPr="000602BB" w14:paraId="1355D917" w14:textId="77777777" w:rsidTr="00C70C61">
        <w:trPr>
          <w:trHeight w:val="343"/>
        </w:trPr>
        <w:tc>
          <w:tcPr>
            <w:tcW w:w="3447" w:type="dxa"/>
            <w:vMerge w:val="restart"/>
            <w:shd w:val="clear" w:color="auto" w:fill="BFBFBF" w:themeFill="background1" w:themeFillShade="BF"/>
          </w:tcPr>
          <w:p w14:paraId="74E8502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HAZARDS</w:t>
            </w:r>
            <w:r w:rsidRPr="000602BB">
              <w:rPr>
                <w:rFonts w:asciiTheme="majorHAnsi" w:hAnsiTheme="majorHAnsi" w:cstheme="minorHAnsi"/>
                <w:b/>
                <w:sz w:val="20"/>
                <w:szCs w:val="20"/>
                <w:vertAlign w:val="superscript"/>
                <w:lang w:val="en-US"/>
              </w:rPr>
              <w:footnoteReference w:id="1"/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0602BB"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  <w:t>(grouped under headers, can report on multiple across the table)</w:t>
            </w:r>
          </w:p>
        </w:tc>
        <w:tc>
          <w:tcPr>
            <w:tcW w:w="6017" w:type="dxa"/>
            <w:gridSpan w:val="2"/>
            <w:shd w:val="clear" w:color="auto" w:fill="BFBFBF" w:themeFill="background1" w:themeFillShade="BF"/>
          </w:tcPr>
          <w:p w14:paraId="0F56E32C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CURRENT hazard </w:t>
            </w:r>
            <w:r w:rsidRPr="000602BB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RISK</w:t>
            </w: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level (</w:t>
            </w:r>
            <w:r w:rsidRPr="000602BB"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  <w:t>dropdown for each hazard selected)</w:t>
            </w:r>
          </w:p>
        </w:tc>
      </w:tr>
      <w:tr w:rsidR="00C26DED" w:rsidRPr="000602BB" w14:paraId="56139C78" w14:textId="77777777" w:rsidTr="00C70C61">
        <w:trPr>
          <w:trHeight w:val="116"/>
        </w:trPr>
        <w:tc>
          <w:tcPr>
            <w:tcW w:w="3447" w:type="dxa"/>
            <w:vMerge/>
            <w:shd w:val="clear" w:color="auto" w:fill="BFBFBF" w:themeFill="background1" w:themeFillShade="BF"/>
          </w:tcPr>
          <w:p w14:paraId="5F76137B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</w:pPr>
          </w:p>
        </w:tc>
        <w:tc>
          <w:tcPr>
            <w:tcW w:w="2684" w:type="dxa"/>
            <w:shd w:val="clear" w:color="auto" w:fill="BFBFBF" w:themeFill="background1" w:themeFillShade="BF"/>
          </w:tcPr>
          <w:p w14:paraId="4FD6448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Probability of Hazard  (m) </w:t>
            </w:r>
          </w:p>
        </w:tc>
        <w:tc>
          <w:tcPr>
            <w:tcW w:w="3333" w:type="dxa"/>
            <w:shd w:val="clear" w:color="auto" w:fill="BFBFBF" w:themeFill="background1" w:themeFillShade="BF"/>
          </w:tcPr>
          <w:p w14:paraId="6A0ED523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Consequence of hazard (m)</w:t>
            </w:r>
          </w:p>
        </w:tc>
      </w:tr>
      <w:tr w:rsidR="00C26DED" w:rsidRPr="000602BB" w14:paraId="15AAB7BB" w14:textId="77777777" w:rsidTr="00C70C61">
        <w:trPr>
          <w:trHeight w:val="23"/>
        </w:trPr>
        <w:tc>
          <w:tcPr>
            <w:tcW w:w="3447" w:type="dxa"/>
            <w:shd w:val="clear" w:color="auto" w:fill="000000" w:themeFill="text1"/>
          </w:tcPr>
          <w:p w14:paraId="496691FE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84" w:type="dxa"/>
            <w:shd w:val="clear" w:color="auto" w:fill="000000" w:themeFill="text1"/>
          </w:tcPr>
          <w:p w14:paraId="7EFB9469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333" w:type="dxa"/>
            <w:shd w:val="clear" w:color="auto" w:fill="000000" w:themeFill="text1"/>
          </w:tcPr>
          <w:p w14:paraId="147989DE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</w:pPr>
          </w:p>
        </w:tc>
      </w:tr>
      <w:tr w:rsidR="00C26DED" w:rsidRPr="000602BB" w14:paraId="59940341" w14:textId="77777777" w:rsidTr="00C70C61">
        <w:trPr>
          <w:trHeight w:val="201"/>
        </w:trPr>
        <w:tc>
          <w:tcPr>
            <w:tcW w:w="3447" w:type="dxa"/>
            <w:shd w:val="clear" w:color="auto" w:fill="A6A6A6" w:themeFill="background1" w:themeFillShade="A6"/>
          </w:tcPr>
          <w:p w14:paraId="51574F9C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Extreme 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Precipitation  </w:t>
            </w:r>
            <w:proofErr w:type="gramEnd"/>
          </w:p>
        </w:tc>
        <w:tc>
          <w:tcPr>
            <w:tcW w:w="2684" w:type="dxa"/>
            <w:shd w:val="clear" w:color="auto" w:fill="A6A6A6" w:themeFill="background1" w:themeFillShade="A6"/>
          </w:tcPr>
          <w:p w14:paraId="1D95E2E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333" w:type="dxa"/>
            <w:shd w:val="clear" w:color="auto" w:fill="A6A6A6" w:themeFill="background1" w:themeFillShade="A6"/>
          </w:tcPr>
          <w:p w14:paraId="1A2D5EA1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</w:pPr>
          </w:p>
        </w:tc>
      </w:tr>
      <w:tr w:rsidR="00C26DED" w:rsidRPr="000602BB" w14:paraId="092162E9" w14:textId="77777777" w:rsidTr="00C70C61">
        <w:trPr>
          <w:trHeight w:val="777"/>
        </w:trPr>
        <w:tc>
          <w:tcPr>
            <w:tcW w:w="3447" w:type="dxa"/>
            <w:shd w:val="clear" w:color="auto" w:fill="92D050"/>
          </w:tcPr>
          <w:p w14:paraId="1E4DBA5E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Rain storm</w:t>
            </w:r>
          </w:p>
        </w:tc>
        <w:tc>
          <w:tcPr>
            <w:tcW w:w="2684" w:type="dxa"/>
          </w:tcPr>
          <w:p w14:paraId="26F37540" w14:textId="77777777" w:rsidR="00C26DED" w:rsidRPr="000602BB" w:rsidRDefault="00C26DED" w:rsidP="00C26DED">
            <w:pPr>
              <w:numPr>
                <w:ilvl w:val="0"/>
                <w:numId w:val="3"/>
              </w:numPr>
              <w:spacing w:after="0" w:line="240" w:lineRule="auto"/>
              <w:ind w:left="449"/>
              <w:contextualSpacing/>
              <w:rPr>
                <w:rFonts w:asciiTheme="majorHAnsi" w:eastAsia="SimSun" w:hAnsiTheme="majorHAnsi" w:cstheme="minorBidi"/>
                <w:sz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lang w:val="en-US" w:eastAsia="en-US"/>
              </w:rPr>
              <w:t>High</w:t>
            </w:r>
          </w:p>
          <w:p w14:paraId="64E5EE91" w14:textId="77777777" w:rsidR="00C26DED" w:rsidRPr="000602BB" w:rsidRDefault="00C26DED" w:rsidP="00C26DED">
            <w:pPr>
              <w:numPr>
                <w:ilvl w:val="0"/>
                <w:numId w:val="3"/>
              </w:numPr>
              <w:spacing w:before="240" w:after="0" w:line="240" w:lineRule="auto"/>
              <w:ind w:left="449"/>
              <w:contextualSpacing/>
              <w:rPr>
                <w:rFonts w:asciiTheme="majorHAnsi" w:eastAsia="SimSun" w:hAnsiTheme="majorHAnsi" w:cstheme="minorBidi"/>
                <w:sz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lang w:val="en-US" w:eastAsia="en-US"/>
              </w:rPr>
              <w:t xml:space="preserve">Moderate </w:t>
            </w:r>
          </w:p>
          <w:p w14:paraId="63FE141B" w14:textId="77777777" w:rsidR="00C26DED" w:rsidRPr="000602BB" w:rsidRDefault="00C26DED" w:rsidP="00C26DED">
            <w:pPr>
              <w:numPr>
                <w:ilvl w:val="0"/>
                <w:numId w:val="3"/>
              </w:numPr>
              <w:spacing w:before="240" w:after="0" w:line="240" w:lineRule="auto"/>
              <w:ind w:left="449"/>
              <w:contextualSpacing/>
              <w:rPr>
                <w:rFonts w:asciiTheme="majorHAnsi" w:eastAsia="SimSun" w:hAnsiTheme="majorHAnsi" w:cstheme="minorBidi"/>
                <w:sz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lang w:val="en-US" w:eastAsia="en-US"/>
              </w:rPr>
              <w:t xml:space="preserve">Low </w:t>
            </w:r>
          </w:p>
          <w:p w14:paraId="25562B13" w14:textId="77777777" w:rsidR="00C26DED" w:rsidRPr="000602BB" w:rsidRDefault="00C26DED" w:rsidP="00C26DED">
            <w:pPr>
              <w:numPr>
                <w:ilvl w:val="0"/>
                <w:numId w:val="3"/>
              </w:numPr>
              <w:spacing w:before="240" w:after="0" w:line="240" w:lineRule="auto"/>
              <w:ind w:left="449"/>
              <w:contextualSpacing/>
              <w:rPr>
                <w:rFonts w:asciiTheme="majorHAnsi" w:eastAsia="SimSun" w:hAnsiTheme="majorHAnsi" w:cstheme="minorBidi"/>
                <w:sz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lang w:val="en-US" w:eastAsia="en-US"/>
              </w:rPr>
              <w:t>Do not know</w:t>
            </w:r>
          </w:p>
        </w:tc>
        <w:tc>
          <w:tcPr>
            <w:tcW w:w="3333" w:type="dxa"/>
          </w:tcPr>
          <w:p w14:paraId="75BF3484" w14:textId="77777777" w:rsidR="00C26DED" w:rsidRPr="000602BB" w:rsidRDefault="00C26DED" w:rsidP="00C26DED">
            <w:pPr>
              <w:numPr>
                <w:ilvl w:val="0"/>
                <w:numId w:val="2"/>
              </w:numPr>
              <w:spacing w:before="240" w:after="0" w:line="240" w:lineRule="auto"/>
              <w:ind w:left="317"/>
              <w:contextualSpacing/>
              <w:jc w:val="both"/>
              <w:rPr>
                <w:rFonts w:asciiTheme="majorHAnsi" w:eastAsia="SimSun" w:hAnsiTheme="majorHAnsi" w:cstheme="minorBidi"/>
                <w:sz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lang w:val="en-US" w:eastAsia="en-US"/>
              </w:rPr>
              <w:t>High</w:t>
            </w:r>
          </w:p>
          <w:p w14:paraId="434EAA22" w14:textId="77777777" w:rsidR="00C26DED" w:rsidRPr="000602BB" w:rsidRDefault="00C26DED" w:rsidP="00C26DED">
            <w:pPr>
              <w:numPr>
                <w:ilvl w:val="0"/>
                <w:numId w:val="2"/>
              </w:numPr>
              <w:spacing w:before="240" w:after="0" w:line="240" w:lineRule="auto"/>
              <w:ind w:left="317"/>
              <w:contextualSpacing/>
              <w:jc w:val="both"/>
              <w:rPr>
                <w:rFonts w:asciiTheme="majorHAnsi" w:eastAsia="SimSun" w:hAnsiTheme="majorHAnsi" w:cstheme="minorBidi"/>
                <w:sz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lang w:val="en-US" w:eastAsia="en-US"/>
              </w:rPr>
              <w:t xml:space="preserve">Moderate </w:t>
            </w:r>
          </w:p>
          <w:p w14:paraId="3BE1AFB2" w14:textId="77777777" w:rsidR="00C26DED" w:rsidRPr="000602BB" w:rsidRDefault="00C26DED" w:rsidP="00C26DED">
            <w:pPr>
              <w:numPr>
                <w:ilvl w:val="0"/>
                <w:numId w:val="2"/>
              </w:numPr>
              <w:spacing w:before="240" w:after="0" w:line="240" w:lineRule="auto"/>
              <w:ind w:left="317"/>
              <w:contextualSpacing/>
              <w:jc w:val="both"/>
              <w:rPr>
                <w:rFonts w:asciiTheme="majorHAnsi" w:eastAsia="SimSun" w:hAnsiTheme="majorHAnsi" w:cstheme="minorBidi"/>
                <w:sz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lang w:val="en-US" w:eastAsia="en-US"/>
              </w:rPr>
              <w:t xml:space="preserve">Low </w:t>
            </w:r>
          </w:p>
          <w:p w14:paraId="5C1E153B" w14:textId="77777777" w:rsidR="00C26DED" w:rsidRPr="000602BB" w:rsidRDefault="00C26DED" w:rsidP="00C26DED">
            <w:pPr>
              <w:numPr>
                <w:ilvl w:val="0"/>
                <w:numId w:val="2"/>
              </w:numPr>
              <w:spacing w:before="240" w:after="0" w:line="240" w:lineRule="auto"/>
              <w:ind w:left="317"/>
              <w:contextualSpacing/>
              <w:jc w:val="both"/>
              <w:rPr>
                <w:rFonts w:asciiTheme="majorHAnsi" w:eastAsia="SimSun" w:hAnsiTheme="majorHAnsi" w:cstheme="minorBidi"/>
                <w:sz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lang w:val="en-US" w:eastAsia="en-US"/>
              </w:rPr>
              <w:t>Do not know</w:t>
            </w:r>
          </w:p>
        </w:tc>
      </w:tr>
      <w:tr w:rsidR="00C26DED" w:rsidRPr="000602BB" w14:paraId="37DD67EA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60DC3C64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Monsoon</w:t>
            </w:r>
          </w:p>
        </w:tc>
        <w:tc>
          <w:tcPr>
            <w:tcW w:w="2684" w:type="dxa"/>
          </w:tcPr>
          <w:p w14:paraId="7C05A78F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7FFA13FA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0EDDD883" w14:textId="77777777" w:rsidTr="00C70C61">
        <w:trPr>
          <w:trHeight w:val="192"/>
        </w:trPr>
        <w:tc>
          <w:tcPr>
            <w:tcW w:w="3447" w:type="dxa"/>
            <w:shd w:val="clear" w:color="auto" w:fill="92D050"/>
          </w:tcPr>
          <w:p w14:paraId="43E84CDB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Heavy snow</w:t>
            </w:r>
          </w:p>
        </w:tc>
        <w:tc>
          <w:tcPr>
            <w:tcW w:w="2684" w:type="dxa"/>
          </w:tcPr>
          <w:p w14:paraId="41D94706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4786865F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1CA9E02E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6FC7BF93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Fog</w:t>
            </w:r>
          </w:p>
        </w:tc>
        <w:tc>
          <w:tcPr>
            <w:tcW w:w="2684" w:type="dxa"/>
          </w:tcPr>
          <w:p w14:paraId="5D0D6E2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6746A80D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38E32E75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3C09F5F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Hail</w:t>
            </w:r>
          </w:p>
        </w:tc>
        <w:tc>
          <w:tcPr>
            <w:tcW w:w="2684" w:type="dxa"/>
          </w:tcPr>
          <w:p w14:paraId="652CDEFD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057371D8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568215A6" w14:textId="77777777" w:rsidTr="00C70C61">
        <w:trPr>
          <w:trHeight w:val="192"/>
        </w:trPr>
        <w:tc>
          <w:tcPr>
            <w:tcW w:w="3447" w:type="dxa"/>
            <w:shd w:val="clear" w:color="auto" w:fill="A6A6A6" w:themeFill="background1" w:themeFillShade="A6"/>
          </w:tcPr>
          <w:p w14:paraId="7E7A00D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Storm and wind </w:t>
            </w: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sym w:font="Symbol" w:char="F0DA"/>
            </w:r>
          </w:p>
        </w:tc>
        <w:tc>
          <w:tcPr>
            <w:tcW w:w="2684" w:type="dxa"/>
            <w:shd w:val="clear" w:color="auto" w:fill="A6A6A6" w:themeFill="background1" w:themeFillShade="A6"/>
          </w:tcPr>
          <w:p w14:paraId="297E224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333" w:type="dxa"/>
            <w:shd w:val="clear" w:color="auto" w:fill="A6A6A6" w:themeFill="background1" w:themeFillShade="A6"/>
          </w:tcPr>
          <w:p w14:paraId="66F4C04C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C26DED" w:rsidRPr="000602BB" w14:paraId="1A3D3AC6" w14:textId="77777777" w:rsidTr="00C70C61">
        <w:trPr>
          <w:trHeight w:val="192"/>
        </w:trPr>
        <w:tc>
          <w:tcPr>
            <w:tcW w:w="3447" w:type="dxa"/>
            <w:shd w:val="clear" w:color="auto" w:fill="92D050"/>
          </w:tcPr>
          <w:p w14:paraId="57856CAD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Severe wind</w:t>
            </w:r>
          </w:p>
        </w:tc>
        <w:tc>
          <w:tcPr>
            <w:tcW w:w="2684" w:type="dxa"/>
          </w:tcPr>
          <w:p w14:paraId="34A70DDA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07CB3858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4AD52272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3A04774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Tornado</w:t>
            </w:r>
          </w:p>
        </w:tc>
        <w:tc>
          <w:tcPr>
            <w:tcW w:w="2684" w:type="dxa"/>
          </w:tcPr>
          <w:p w14:paraId="585FAA5D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6917A30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361342F1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6D975B62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Cyclone (Hurricane / Typhoon)</w:t>
            </w:r>
          </w:p>
        </w:tc>
        <w:tc>
          <w:tcPr>
            <w:tcW w:w="2684" w:type="dxa"/>
          </w:tcPr>
          <w:p w14:paraId="6299B4FD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3DC12773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0545B622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1BFBDB1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Extra tropical storm</w:t>
            </w:r>
          </w:p>
        </w:tc>
        <w:tc>
          <w:tcPr>
            <w:tcW w:w="2684" w:type="dxa"/>
          </w:tcPr>
          <w:p w14:paraId="280FC18A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7F80A4F8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41722C01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5E68E987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Tropical storm</w:t>
            </w:r>
          </w:p>
        </w:tc>
        <w:tc>
          <w:tcPr>
            <w:tcW w:w="2684" w:type="dxa"/>
          </w:tcPr>
          <w:p w14:paraId="79D3BC34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4AE800C4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3115EB79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540F032B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Storm surge</w:t>
            </w:r>
          </w:p>
        </w:tc>
        <w:tc>
          <w:tcPr>
            <w:tcW w:w="2684" w:type="dxa"/>
          </w:tcPr>
          <w:p w14:paraId="5EF97C89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242B6D89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11B0BB86" w14:textId="77777777" w:rsidTr="00C70C61">
        <w:trPr>
          <w:trHeight w:val="192"/>
        </w:trPr>
        <w:tc>
          <w:tcPr>
            <w:tcW w:w="3447" w:type="dxa"/>
            <w:shd w:val="clear" w:color="auto" w:fill="92D050"/>
          </w:tcPr>
          <w:p w14:paraId="30F75E78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Lightning / thunderstorm</w:t>
            </w:r>
          </w:p>
        </w:tc>
        <w:tc>
          <w:tcPr>
            <w:tcW w:w="2684" w:type="dxa"/>
          </w:tcPr>
          <w:p w14:paraId="1CEFEF72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3BC1B7B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233FAD60" w14:textId="77777777" w:rsidTr="00C70C61">
        <w:trPr>
          <w:trHeight w:val="192"/>
        </w:trPr>
        <w:tc>
          <w:tcPr>
            <w:tcW w:w="3447" w:type="dxa"/>
            <w:shd w:val="clear" w:color="auto" w:fill="A6A6A6" w:themeFill="background1" w:themeFillShade="A6"/>
          </w:tcPr>
          <w:p w14:paraId="4416BC53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Extreme cold temperature </w:t>
            </w: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sym w:font="Symbol" w:char="F0DA"/>
            </w:r>
          </w:p>
        </w:tc>
        <w:tc>
          <w:tcPr>
            <w:tcW w:w="2684" w:type="dxa"/>
            <w:shd w:val="clear" w:color="auto" w:fill="A6A6A6" w:themeFill="background1" w:themeFillShade="A6"/>
          </w:tcPr>
          <w:p w14:paraId="3743A248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333" w:type="dxa"/>
            <w:shd w:val="clear" w:color="auto" w:fill="A6A6A6" w:themeFill="background1" w:themeFillShade="A6"/>
          </w:tcPr>
          <w:p w14:paraId="38B56DBD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C26DED" w:rsidRPr="000602BB" w14:paraId="298C2762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5CEAFAD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Extreme winter conditions</w:t>
            </w:r>
          </w:p>
        </w:tc>
        <w:tc>
          <w:tcPr>
            <w:tcW w:w="2684" w:type="dxa"/>
          </w:tcPr>
          <w:p w14:paraId="3DA4ED95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7B3B35CE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6FBD4AB0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00CFA4B6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Cold wave</w:t>
            </w:r>
          </w:p>
        </w:tc>
        <w:tc>
          <w:tcPr>
            <w:tcW w:w="2684" w:type="dxa"/>
          </w:tcPr>
          <w:p w14:paraId="38EE7FE2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30ACC98F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14FA8B11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4BE736AD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Extreme cold days</w:t>
            </w:r>
          </w:p>
        </w:tc>
        <w:tc>
          <w:tcPr>
            <w:tcW w:w="2684" w:type="dxa"/>
          </w:tcPr>
          <w:p w14:paraId="002964B1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4F08859C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5A59045D" w14:textId="77777777" w:rsidTr="00C70C61">
        <w:trPr>
          <w:trHeight w:val="201"/>
        </w:trPr>
        <w:tc>
          <w:tcPr>
            <w:tcW w:w="3447" w:type="dxa"/>
            <w:shd w:val="clear" w:color="auto" w:fill="A6A6A6" w:themeFill="background1" w:themeFillShade="A6"/>
          </w:tcPr>
          <w:p w14:paraId="6AB5C16C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Extreme hot temperature </w:t>
            </w: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sym w:font="Symbol" w:char="F0DA"/>
            </w:r>
          </w:p>
        </w:tc>
        <w:tc>
          <w:tcPr>
            <w:tcW w:w="2684" w:type="dxa"/>
            <w:shd w:val="clear" w:color="auto" w:fill="A6A6A6" w:themeFill="background1" w:themeFillShade="A6"/>
          </w:tcPr>
          <w:p w14:paraId="59CA398E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333" w:type="dxa"/>
            <w:shd w:val="clear" w:color="auto" w:fill="A6A6A6" w:themeFill="background1" w:themeFillShade="A6"/>
          </w:tcPr>
          <w:p w14:paraId="3E0ED6F3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C26DED" w:rsidRPr="000602BB" w14:paraId="1C725843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240946B1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Heat wave</w:t>
            </w:r>
          </w:p>
        </w:tc>
        <w:tc>
          <w:tcPr>
            <w:tcW w:w="2684" w:type="dxa"/>
          </w:tcPr>
          <w:p w14:paraId="12E9C527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2D3D1C45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131F573B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69B0C9F8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Extreme hot days</w:t>
            </w:r>
          </w:p>
        </w:tc>
        <w:tc>
          <w:tcPr>
            <w:tcW w:w="2684" w:type="dxa"/>
          </w:tcPr>
          <w:p w14:paraId="3E4121CF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63BADF8F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4E834ADD" w14:textId="77777777" w:rsidTr="00C70C61">
        <w:trPr>
          <w:trHeight w:val="192"/>
        </w:trPr>
        <w:tc>
          <w:tcPr>
            <w:tcW w:w="3447" w:type="dxa"/>
            <w:shd w:val="clear" w:color="auto" w:fill="A6A6A6" w:themeFill="background1" w:themeFillShade="A6"/>
          </w:tcPr>
          <w:p w14:paraId="34622396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Water Scarcity </w:t>
            </w: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sym w:font="Symbol" w:char="F0DA"/>
            </w:r>
          </w:p>
        </w:tc>
        <w:tc>
          <w:tcPr>
            <w:tcW w:w="2684" w:type="dxa"/>
            <w:shd w:val="clear" w:color="auto" w:fill="A6A6A6" w:themeFill="background1" w:themeFillShade="A6"/>
          </w:tcPr>
          <w:p w14:paraId="33FC1154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333" w:type="dxa"/>
            <w:shd w:val="clear" w:color="auto" w:fill="A6A6A6" w:themeFill="background1" w:themeFillShade="A6"/>
          </w:tcPr>
          <w:p w14:paraId="68318334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C26DED" w:rsidRPr="000602BB" w14:paraId="1E4A3FE8" w14:textId="77777777" w:rsidTr="00C70C61">
        <w:trPr>
          <w:trHeight w:val="192"/>
        </w:trPr>
        <w:tc>
          <w:tcPr>
            <w:tcW w:w="3447" w:type="dxa"/>
            <w:shd w:val="clear" w:color="auto" w:fill="92D050"/>
          </w:tcPr>
          <w:p w14:paraId="1DDBEC7C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Drought</w:t>
            </w:r>
          </w:p>
        </w:tc>
        <w:tc>
          <w:tcPr>
            <w:tcW w:w="2684" w:type="dxa"/>
          </w:tcPr>
          <w:p w14:paraId="190C0F9D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7EBFC735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2E95C065" w14:textId="77777777" w:rsidTr="00C70C61">
        <w:trPr>
          <w:trHeight w:val="192"/>
        </w:trPr>
        <w:tc>
          <w:tcPr>
            <w:tcW w:w="3447" w:type="dxa"/>
            <w:shd w:val="clear" w:color="auto" w:fill="A6A6A6" w:themeFill="background1" w:themeFillShade="A6"/>
          </w:tcPr>
          <w:p w14:paraId="2182604E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Wild fire </w:t>
            </w: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sym w:font="Symbol" w:char="F0DA"/>
            </w:r>
          </w:p>
        </w:tc>
        <w:tc>
          <w:tcPr>
            <w:tcW w:w="2684" w:type="dxa"/>
            <w:shd w:val="clear" w:color="auto" w:fill="A6A6A6" w:themeFill="background1" w:themeFillShade="A6"/>
          </w:tcPr>
          <w:p w14:paraId="21B54C95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333" w:type="dxa"/>
            <w:shd w:val="clear" w:color="auto" w:fill="A6A6A6" w:themeFill="background1" w:themeFillShade="A6"/>
          </w:tcPr>
          <w:p w14:paraId="4347A51A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C26DED" w:rsidRPr="000602BB" w14:paraId="792B79B4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4202B663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Forest fire</w:t>
            </w:r>
          </w:p>
        </w:tc>
        <w:tc>
          <w:tcPr>
            <w:tcW w:w="2684" w:type="dxa"/>
          </w:tcPr>
          <w:p w14:paraId="7D1BC9AE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2E15109F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007FE406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13E8D558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Land fire</w:t>
            </w:r>
          </w:p>
        </w:tc>
        <w:tc>
          <w:tcPr>
            <w:tcW w:w="2684" w:type="dxa"/>
          </w:tcPr>
          <w:p w14:paraId="664D5A9F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409A74CE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29EB5150" w14:textId="77777777" w:rsidTr="00C70C61">
        <w:trPr>
          <w:trHeight w:val="201"/>
        </w:trPr>
        <w:tc>
          <w:tcPr>
            <w:tcW w:w="3447" w:type="dxa"/>
            <w:shd w:val="clear" w:color="auto" w:fill="A6A6A6" w:themeFill="background1" w:themeFillShade="A6"/>
          </w:tcPr>
          <w:p w14:paraId="455B5DD8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Flood and sea level rise </w:t>
            </w: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sym w:font="Symbol" w:char="F0DA"/>
            </w:r>
          </w:p>
        </w:tc>
        <w:tc>
          <w:tcPr>
            <w:tcW w:w="2684" w:type="dxa"/>
            <w:shd w:val="clear" w:color="auto" w:fill="A6A6A6" w:themeFill="background1" w:themeFillShade="A6"/>
          </w:tcPr>
          <w:p w14:paraId="5D2C12FE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333" w:type="dxa"/>
            <w:shd w:val="clear" w:color="auto" w:fill="A6A6A6" w:themeFill="background1" w:themeFillShade="A6"/>
          </w:tcPr>
          <w:p w14:paraId="7EE1725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C26DED" w:rsidRPr="000602BB" w14:paraId="6B121A80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439B336B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Flash / surface flood</w:t>
            </w:r>
          </w:p>
        </w:tc>
        <w:tc>
          <w:tcPr>
            <w:tcW w:w="2684" w:type="dxa"/>
          </w:tcPr>
          <w:p w14:paraId="3410630B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73B4684C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2EEED72A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308F9A1C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River flood</w:t>
            </w:r>
          </w:p>
        </w:tc>
        <w:tc>
          <w:tcPr>
            <w:tcW w:w="2684" w:type="dxa"/>
          </w:tcPr>
          <w:p w14:paraId="1017F685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025917B3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42723387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1BC13563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Coastal flood</w:t>
            </w:r>
          </w:p>
        </w:tc>
        <w:tc>
          <w:tcPr>
            <w:tcW w:w="2684" w:type="dxa"/>
          </w:tcPr>
          <w:p w14:paraId="5E29DA4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06A6A77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7D32FDDE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322F9298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Groundwater flood</w:t>
            </w:r>
          </w:p>
        </w:tc>
        <w:tc>
          <w:tcPr>
            <w:tcW w:w="2684" w:type="dxa"/>
          </w:tcPr>
          <w:p w14:paraId="66178ECF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30CE80E1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5EA15C5F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28422E74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Permanent inundation</w:t>
            </w:r>
          </w:p>
        </w:tc>
        <w:tc>
          <w:tcPr>
            <w:tcW w:w="2684" w:type="dxa"/>
          </w:tcPr>
          <w:p w14:paraId="0DFCD4E9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3780AE09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3E193DB3" w14:textId="77777777" w:rsidTr="00C70C61">
        <w:trPr>
          <w:trHeight w:val="201"/>
        </w:trPr>
        <w:tc>
          <w:tcPr>
            <w:tcW w:w="3447" w:type="dxa"/>
            <w:shd w:val="clear" w:color="auto" w:fill="A6A6A6" w:themeFill="background1" w:themeFillShade="A6"/>
          </w:tcPr>
          <w:p w14:paraId="6F617ED4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Chemical change </w:t>
            </w: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sym w:font="Symbol" w:char="F0DA"/>
            </w:r>
          </w:p>
        </w:tc>
        <w:tc>
          <w:tcPr>
            <w:tcW w:w="2684" w:type="dxa"/>
            <w:shd w:val="clear" w:color="auto" w:fill="A6A6A6" w:themeFill="background1" w:themeFillShade="A6"/>
          </w:tcPr>
          <w:p w14:paraId="0A4B6E73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333" w:type="dxa"/>
            <w:shd w:val="clear" w:color="auto" w:fill="A6A6A6" w:themeFill="background1" w:themeFillShade="A6"/>
          </w:tcPr>
          <w:p w14:paraId="0AD8E6C1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C26DED" w:rsidRPr="000602BB" w14:paraId="2BAF2850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6960CFB8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Salt water intrusion</w:t>
            </w:r>
          </w:p>
        </w:tc>
        <w:tc>
          <w:tcPr>
            <w:tcW w:w="2684" w:type="dxa"/>
          </w:tcPr>
          <w:p w14:paraId="420DC1ED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24D57325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52DBD6EC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79AA3EAE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Ocean acidification</w:t>
            </w:r>
          </w:p>
        </w:tc>
        <w:tc>
          <w:tcPr>
            <w:tcW w:w="2684" w:type="dxa"/>
          </w:tcPr>
          <w:p w14:paraId="13338D34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3BBCBE43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465ECA6C" w14:textId="77777777" w:rsidTr="00C70C61">
        <w:trPr>
          <w:trHeight w:val="373"/>
        </w:trPr>
        <w:tc>
          <w:tcPr>
            <w:tcW w:w="3447" w:type="dxa"/>
            <w:shd w:val="clear" w:color="auto" w:fill="92D050"/>
          </w:tcPr>
          <w:p w14:paraId="56D0F99E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Atmospheric CO2 concentrations</w:t>
            </w:r>
          </w:p>
        </w:tc>
        <w:tc>
          <w:tcPr>
            <w:tcW w:w="2684" w:type="dxa"/>
          </w:tcPr>
          <w:p w14:paraId="2A051318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1FBA3A64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1EAB2950" w14:textId="77777777" w:rsidTr="00C70C61">
        <w:trPr>
          <w:trHeight w:val="201"/>
        </w:trPr>
        <w:tc>
          <w:tcPr>
            <w:tcW w:w="3447" w:type="dxa"/>
            <w:shd w:val="clear" w:color="auto" w:fill="A6A6A6" w:themeFill="background1" w:themeFillShade="A6"/>
          </w:tcPr>
          <w:p w14:paraId="3D885EA3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Mass movement </w:t>
            </w: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sym w:font="Symbol" w:char="F0DA"/>
            </w:r>
          </w:p>
        </w:tc>
        <w:tc>
          <w:tcPr>
            <w:tcW w:w="2684" w:type="dxa"/>
            <w:shd w:val="clear" w:color="auto" w:fill="A6A6A6" w:themeFill="background1" w:themeFillShade="A6"/>
          </w:tcPr>
          <w:p w14:paraId="33A35F0B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333" w:type="dxa"/>
            <w:shd w:val="clear" w:color="auto" w:fill="A6A6A6" w:themeFill="background1" w:themeFillShade="A6"/>
          </w:tcPr>
          <w:p w14:paraId="1D81FBF2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C26DED" w:rsidRPr="000602BB" w14:paraId="6781B1BA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275CB6F5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Landslide</w:t>
            </w:r>
          </w:p>
        </w:tc>
        <w:tc>
          <w:tcPr>
            <w:tcW w:w="2684" w:type="dxa"/>
          </w:tcPr>
          <w:p w14:paraId="2AE3A72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7A8F5375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519BAB94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758C2115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Avalanche</w:t>
            </w:r>
          </w:p>
        </w:tc>
        <w:tc>
          <w:tcPr>
            <w:tcW w:w="2684" w:type="dxa"/>
          </w:tcPr>
          <w:p w14:paraId="1BDE0DC7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30C35B8B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2C801975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5C121C9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Rock fall</w:t>
            </w:r>
          </w:p>
        </w:tc>
        <w:tc>
          <w:tcPr>
            <w:tcW w:w="2684" w:type="dxa"/>
          </w:tcPr>
          <w:p w14:paraId="3DDEAB5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225EDE3A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57A2A96C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495D74CC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Subsidence</w:t>
            </w:r>
          </w:p>
        </w:tc>
        <w:tc>
          <w:tcPr>
            <w:tcW w:w="2684" w:type="dxa"/>
          </w:tcPr>
          <w:p w14:paraId="2156810A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0EA128B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025A283E" w14:textId="77777777" w:rsidTr="00C70C61">
        <w:trPr>
          <w:trHeight w:val="201"/>
        </w:trPr>
        <w:tc>
          <w:tcPr>
            <w:tcW w:w="3447" w:type="dxa"/>
            <w:shd w:val="clear" w:color="auto" w:fill="A6A6A6" w:themeFill="background1" w:themeFillShade="A6"/>
          </w:tcPr>
          <w:p w14:paraId="164A8B0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Biological hazards </w:t>
            </w: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sym w:font="Symbol" w:char="F0DA"/>
            </w:r>
          </w:p>
        </w:tc>
        <w:tc>
          <w:tcPr>
            <w:tcW w:w="2684" w:type="dxa"/>
            <w:shd w:val="clear" w:color="auto" w:fill="A6A6A6" w:themeFill="background1" w:themeFillShade="A6"/>
          </w:tcPr>
          <w:p w14:paraId="44C32EA8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333" w:type="dxa"/>
            <w:shd w:val="clear" w:color="auto" w:fill="A6A6A6" w:themeFill="background1" w:themeFillShade="A6"/>
          </w:tcPr>
          <w:p w14:paraId="0EE1AA97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C26DED" w:rsidRPr="000602BB" w14:paraId="6B9846BA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57C68DA4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Water-borne disease</w:t>
            </w:r>
          </w:p>
        </w:tc>
        <w:tc>
          <w:tcPr>
            <w:tcW w:w="2684" w:type="dxa"/>
          </w:tcPr>
          <w:p w14:paraId="7734B27B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3BB00ABA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7542D05B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4BDE4083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Vector-borne disease</w:t>
            </w:r>
          </w:p>
        </w:tc>
        <w:tc>
          <w:tcPr>
            <w:tcW w:w="2684" w:type="dxa"/>
          </w:tcPr>
          <w:p w14:paraId="285DADA5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2CDB546E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567F99B7" w14:textId="77777777" w:rsidTr="00C70C61">
        <w:trPr>
          <w:trHeight w:val="181"/>
        </w:trPr>
        <w:tc>
          <w:tcPr>
            <w:tcW w:w="3447" w:type="dxa"/>
            <w:shd w:val="clear" w:color="auto" w:fill="92D050"/>
          </w:tcPr>
          <w:p w14:paraId="1F402F71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Air-borne disease</w:t>
            </w:r>
          </w:p>
        </w:tc>
        <w:tc>
          <w:tcPr>
            <w:tcW w:w="2684" w:type="dxa"/>
          </w:tcPr>
          <w:p w14:paraId="7C68C99B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5B0B2B0E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  <w:tr w:rsidR="00C26DED" w:rsidRPr="000602BB" w14:paraId="2FAB2A6F" w14:textId="77777777" w:rsidTr="00C70C61">
        <w:trPr>
          <w:trHeight w:val="192"/>
        </w:trPr>
        <w:tc>
          <w:tcPr>
            <w:tcW w:w="3447" w:type="dxa"/>
            <w:shd w:val="clear" w:color="auto" w:fill="92D050"/>
          </w:tcPr>
          <w:p w14:paraId="7838F551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Insect infestation</w:t>
            </w:r>
          </w:p>
        </w:tc>
        <w:tc>
          <w:tcPr>
            <w:tcW w:w="2684" w:type="dxa"/>
          </w:tcPr>
          <w:p w14:paraId="3C281D96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  <w:tc>
          <w:tcPr>
            <w:tcW w:w="3333" w:type="dxa"/>
          </w:tcPr>
          <w:p w14:paraId="6A03D264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dropdown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as above]</w:t>
            </w:r>
          </w:p>
        </w:tc>
      </w:tr>
    </w:tbl>
    <w:p w14:paraId="5487B193" w14:textId="77777777" w:rsidR="00C26DED" w:rsidRPr="000602BB" w:rsidRDefault="00C26DED" w:rsidP="00C26DED">
      <w:pPr>
        <w:jc w:val="both"/>
        <w:rPr>
          <w:rFonts w:asciiTheme="majorHAnsi" w:hAnsiTheme="majorHAnsi" w:cstheme="minorHAnsi"/>
          <w:lang w:val="en-US"/>
        </w:rPr>
      </w:pPr>
    </w:p>
    <w:p w14:paraId="74B438A7" w14:textId="77777777" w:rsidR="00C26DED" w:rsidRPr="000602BB" w:rsidRDefault="00C26DED" w:rsidP="00C26DED">
      <w:pPr>
        <w:rPr>
          <w:rFonts w:asciiTheme="majorHAnsi" w:eastAsia="SimSun" w:hAnsiTheme="majorHAnsi" w:cs="Times New Roman"/>
          <w:lang w:val="en-US" w:eastAsia="en-US"/>
        </w:rPr>
      </w:pPr>
    </w:p>
    <w:p w14:paraId="40EE6038" w14:textId="77777777" w:rsidR="00C26DED" w:rsidRPr="000602BB" w:rsidRDefault="00C26DED" w:rsidP="00C26DED">
      <w:pPr>
        <w:rPr>
          <w:rFonts w:asciiTheme="majorHAnsi" w:hAnsiTheme="majorHAnsi"/>
        </w:rPr>
      </w:pPr>
      <w:r w:rsidRPr="000602BB">
        <w:rPr>
          <w:rFonts w:asciiTheme="majorHAnsi" w:hAnsiTheme="majorHAnsi"/>
        </w:rPr>
        <w:br w:type="page"/>
      </w:r>
    </w:p>
    <w:p w14:paraId="13EE206F" w14:textId="77777777" w:rsidR="00C26DED" w:rsidRPr="000602BB" w:rsidRDefault="00C26DED" w:rsidP="00C26DED">
      <w:pPr>
        <w:rPr>
          <w:rFonts w:asciiTheme="majorHAnsi" w:hAnsiTheme="majorHAnsi"/>
        </w:rPr>
        <w:sectPr w:rsidR="00C26DED" w:rsidRPr="000602BB" w:rsidSect="00452215">
          <w:pgSz w:w="11906" w:h="16838"/>
          <w:pgMar w:top="720" w:right="720" w:bottom="720" w:left="720" w:header="709" w:footer="709" w:gutter="0"/>
          <w:cols w:space="720"/>
          <w:docGrid w:linePitch="299"/>
        </w:sectPr>
      </w:pPr>
    </w:p>
    <w:tbl>
      <w:tblPr>
        <w:tblStyle w:val="TableGrid"/>
        <w:tblpPr w:leftFromText="180" w:rightFromText="180" w:vertAnchor="page" w:horzAnchor="margin" w:tblpXSpec="center" w:tblpY="1030"/>
        <w:tblW w:w="15417" w:type="dxa"/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842"/>
        <w:gridCol w:w="3119"/>
        <w:gridCol w:w="1843"/>
        <w:gridCol w:w="3543"/>
      </w:tblGrid>
      <w:tr w:rsidR="00C26DED" w:rsidRPr="000602BB" w14:paraId="24645B80" w14:textId="77777777" w:rsidTr="00C70C61">
        <w:tc>
          <w:tcPr>
            <w:tcW w:w="154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5EFEDE" w14:textId="77777777" w:rsidR="00C26DED" w:rsidRPr="000602BB" w:rsidRDefault="00C26DED" w:rsidP="00C70C61">
            <w:pPr>
              <w:rPr>
                <w:rFonts w:asciiTheme="majorHAnsi" w:hAnsiTheme="majorHAnsi" w:cstheme="minorHAnsi"/>
                <w:b/>
                <w:lang w:val="en-US"/>
              </w:rPr>
            </w:pPr>
            <w:r w:rsidRPr="000602BB">
              <w:rPr>
                <w:rFonts w:asciiTheme="majorHAnsi" w:hAnsiTheme="majorHAnsi" w:cstheme="minorHAnsi"/>
                <w:lang w:val="en-US"/>
              </w:rPr>
              <w:t xml:space="preserve">…Current and future climate risks, exposure, impacts, vulnerability (table 1 continued horizontally from hazards table, only top row shown, which </w:t>
            </w:r>
            <w:r>
              <w:rPr>
                <w:rFonts w:asciiTheme="majorHAnsi" w:hAnsiTheme="majorHAnsi" w:cstheme="minorHAnsi"/>
                <w:lang w:val="en-US"/>
              </w:rPr>
              <w:t>is</w:t>
            </w:r>
            <w:r w:rsidRPr="000602BB">
              <w:rPr>
                <w:rFonts w:asciiTheme="majorHAnsi" w:hAnsiTheme="majorHAnsi" w:cstheme="minorHAnsi"/>
                <w:lang w:val="en-US"/>
              </w:rPr>
              <w:t xml:space="preserve"> repeated down</w:t>
            </w:r>
            <w:r w:rsidRPr="000602BB">
              <w:rPr>
                <w:rFonts w:asciiTheme="majorHAnsi" w:hAnsiTheme="majorHAnsi" w:cstheme="minorHAnsi"/>
                <w:i/>
                <w:lang w:val="en-US"/>
              </w:rPr>
              <w:t xml:space="preserve"> the table)</w:t>
            </w:r>
          </w:p>
        </w:tc>
      </w:tr>
      <w:tr w:rsidR="00C26DED" w:rsidRPr="000602BB" w14:paraId="2573AF79" w14:textId="77777777" w:rsidTr="00C70C61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</w:tcPr>
          <w:p w14:paraId="3916F09A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Please indicate how you expect climate change to affect the intensity and frequency of each hazard and when you FIRST expect to experience those </w:t>
            </w:r>
            <w:proofErr w:type="gramStart"/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changes  </w:t>
            </w:r>
            <w:proofErr w:type="gramEnd"/>
            <w:r w:rsidRPr="000602BB">
              <w:rPr>
                <w:rFonts w:asciiTheme="majorHAnsi" w:hAnsiTheme="majorHAnsi" w:cstheme="minorHAnsi"/>
                <w:vertAlign w:val="superscript"/>
                <w:lang w:val="en-US"/>
              </w:rPr>
              <w:footnoteReference w:id="2"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</w:tcPr>
          <w:p w14:paraId="40191924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Please describe the overall impact of FUTURE hazards in your jurisdiction and the sectors, assets, and/or services that will be most affected (</w:t>
            </w:r>
            <w:r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at least</w:t>
            </w:r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 5). </w:t>
            </w:r>
            <w:r w:rsidRPr="000602BB">
              <w:rPr>
                <w:rFonts w:asciiTheme="majorHAnsi" w:hAnsiTheme="majorHAnsi" w:cstheme="minorHAnsi"/>
                <w:vertAlign w:val="superscript"/>
                <w:lang w:val="en-US"/>
              </w:rPr>
              <w:footnoteReference w:id="3"/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E641B6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Please indicate which vulnerable population groups will be most impacted by FUTURE hazards.  </w:t>
            </w:r>
            <w:r w:rsidRPr="008F72F8">
              <w:rPr>
                <w:rFonts w:asciiTheme="majorHAnsi" w:hAnsiTheme="majorHAnsi" w:cstheme="minorHAnsi"/>
                <w:vertAlign w:val="superscript"/>
                <w:lang w:val="en-US"/>
              </w:rPr>
              <w:footnoteReference w:id="4"/>
            </w:r>
          </w:p>
        </w:tc>
      </w:tr>
      <w:tr w:rsidR="00C26DED" w:rsidRPr="000602BB" w14:paraId="5E1EBEE5" w14:textId="77777777" w:rsidTr="00C70C61">
        <w:trPr>
          <w:trHeight w:val="32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21F6BF4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Expected change in frequency (m)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A7D55EA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Expected change in intensity (m)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555EFE3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Timescale </w:t>
            </w:r>
            <w:r w:rsidRPr="000602BB">
              <w:rPr>
                <w:rFonts w:asciiTheme="majorHAnsi" w:hAnsiTheme="majorHAnsi" w:cstheme="minorHAnsi"/>
                <w:vertAlign w:val="superscript"/>
                <w:lang w:val="en-US"/>
              </w:rPr>
              <w:footnoteReference w:id="5"/>
            </w:r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CE0B74D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Description of expected impact (r)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43E4C4A9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Impacted sectors, assets, and services (m) </w:t>
            </w:r>
            <w:r w:rsidRPr="000602BB">
              <w:rPr>
                <w:rFonts w:asciiTheme="majorHAnsi" w:hAnsiTheme="majorHAnsi" w:cstheme="minorHAnsi"/>
                <w:vertAlign w:val="superscript"/>
                <w:lang w:val="en-US"/>
              </w:rPr>
              <w:footnoteReference w:id="6"/>
            </w:r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br/>
              <w:t>and the magnitude of those impacts (m)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59705F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Impacted vulnerable groups </w:t>
            </w:r>
          </w:p>
          <w:p w14:paraId="1438B259" w14:textId="77777777" w:rsidR="00C26DED" w:rsidRPr="005603C5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(r)</w:t>
            </w:r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 </w:t>
            </w:r>
            <w:r w:rsidRPr="000602BB">
              <w:rPr>
                <w:rFonts w:asciiTheme="majorHAnsi" w:hAnsiTheme="majorHAnsi" w:cstheme="minorHAnsi"/>
                <w:i/>
                <w:sz w:val="18"/>
                <w:szCs w:val="18"/>
                <w:lang w:val="en-US"/>
              </w:rPr>
              <w:t>(</w:t>
            </w:r>
            <w:proofErr w:type="gramStart"/>
            <w:r w:rsidRPr="000602BB">
              <w:rPr>
                <w:rFonts w:asciiTheme="majorHAnsi" w:hAnsiTheme="majorHAnsi" w:cstheme="minorHAnsi"/>
                <w:i/>
                <w:sz w:val="18"/>
                <w:szCs w:val="18"/>
                <w:lang w:val="en-US"/>
              </w:rPr>
              <w:t>can</w:t>
            </w:r>
            <w:proofErr w:type="gramEnd"/>
            <w:r w:rsidRPr="000602BB">
              <w:rPr>
                <w:rFonts w:asciiTheme="majorHAnsi" w:hAnsiTheme="majorHAnsi" w:cstheme="minorHAnsi"/>
                <w:i/>
                <w:sz w:val="18"/>
                <w:szCs w:val="18"/>
                <w:lang w:val="en-US"/>
              </w:rPr>
              <w:t xml:space="preserve"> s</w:t>
            </w:r>
            <w:r>
              <w:rPr>
                <w:rFonts w:asciiTheme="majorHAnsi" w:hAnsiTheme="majorHAnsi" w:cstheme="minorHAnsi"/>
                <w:i/>
                <w:sz w:val="18"/>
                <w:szCs w:val="18"/>
                <w:lang w:val="en-US"/>
              </w:rPr>
              <w:t>pecify</w:t>
            </w:r>
            <w:r w:rsidRPr="000602BB">
              <w:rPr>
                <w:rFonts w:asciiTheme="majorHAnsi" w:hAnsiTheme="majorHAnsi" w:cstheme="minorHAnsi"/>
                <w:i/>
                <w:sz w:val="18"/>
                <w:szCs w:val="18"/>
                <w:lang w:val="en-US"/>
              </w:rPr>
              <w:t xml:space="preserve"> multiple for each hazard)</w:t>
            </w:r>
          </w:p>
        </w:tc>
      </w:tr>
      <w:tr w:rsidR="00C26DED" w:rsidRPr="000602BB" w14:paraId="224F15C8" w14:textId="77777777" w:rsidTr="00C70C61">
        <w:tc>
          <w:tcPr>
            <w:tcW w:w="1668" w:type="dxa"/>
            <w:tcBorders>
              <w:right w:val="nil"/>
            </w:tcBorders>
            <w:shd w:val="clear" w:color="auto" w:fill="92D050"/>
          </w:tcPr>
          <w:p w14:paraId="5C8E4ABB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92D050"/>
          </w:tcPr>
          <w:p w14:paraId="59D5C538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92D050"/>
          </w:tcPr>
          <w:p w14:paraId="78FBD4A6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92D050"/>
          </w:tcPr>
          <w:p w14:paraId="7019E64D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92D050"/>
          </w:tcPr>
          <w:p w14:paraId="2CA51DDF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92D050"/>
          </w:tcPr>
          <w:p w14:paraId="5577BE44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left w:val="nil"/>
            </w:tcBorders>
            <w:shd w:val="clear" w:color="auto" w:fill="92D050"/>
          </w:tcPr>
          <w:p w14:paraId="6DCB10C4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</w:p>
        </w:tc>
      </w:tr>
      <w:tr w:rsidR="00C26DED" w:rsidRPr="000602BB" w14:paraId="17A0D9B3" w14:textId="77777777" w:rsidTr="00C70C61">
        <w:trPr>
          <w:trHeight w:val="5098"/>
        </w:trPr>
        <w:tc>
          <w:tcPr>
            <w:tcW w:w="1668" w:type="dxa"/>
            <w:tcBorders>
              <w:right w:val="nil"/>
            </w:tcBorders>
          </w:tcPr>
          <w:p w14:paraId="4F0366C2" w14:textId="77777777" w:rsidR="00C26DED" w:rsidRPr="000602BB" w:rsidRDefault="00C26DED" w:rsidP="00C26DED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Increase</w:t>
            </w:r>
          </w:p>
          <w:p w14:paraId="5089F6CB" w14:textId="77777777" w:rsidR="00C26DED" w:rsidRPr="000602BB" w:rsidRDefault="00C26DED" w:rsidP="00C26DED">
            <w:pPr>
              <w:numPr>
                <w:ilvl w:val="0"/>
                <w:numId w:val="4"/>
              </w:numPr>
              <w:spacing w:before="240" w:after="0" w:line="240" w:lineRule="auto"/>
              <w:ind w:left="284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Decrease</w:t>
            </w:r>
          </w:p>
          <w:p w14:paraId="57CDAD2D" w14:textId="77777777" w:rsidR="00C26DED" w:rsidRPr="000602BB" w:rsidRDefault="00C26DED" w:rsidP="00C26DED">
            <w:pPr>
              <w:numPr>
                <w:ilvl w:val="0"/>
                <w:numId w:val="4"/>
              </w:numPr>
              <w:spacing w:before="240" w:after="0" w:line="240" w:lineRule="auto"/>
              <w:ind w:left="284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No change</w:t>
            </w:r>
          </w:p>
          <w:p w14:paraId="0879729D" w14:textId="77777777" w:rsidR="00C26DED" w:rsidRPr="000602BB" w:rsidRDefault="00C26DED" w:rsidP="00C26DED">
            <w:pPr>
              <w:numPr>
                <w:ilvl w:val="0"/>
                <w:numId w:val="4"/>
              </w:numPr>
              <w:spacing w:before="240" w:after="0" w:line="240" w:lineRule="auto"/>
              <w:ind w:left="284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Not known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62EADA7" w14:textId="77777777" w:rsidR="00C26DED" w:rsidRPr="000602BB" w:rsidRDefault="00C26DED" w:rsidP="00C26DED">
            <w:pPr>
              <w:numPr>
                <w:ilvl w:val="0"/>
                <w:numId w:val="4"/>
              </w:numPr>
              <w:spacing w:before="240" w:after="0" w:line="240" w:lineRule="auto"/>
              <w:ind w:left="284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Increase</w:t>
            </w:r>
          </w:p>
          <w:p w14:paraId="37C8B77C" w14:textId="77777777" w:rsidR="00C26DED" w:rsidRPr="000602BB" w:rsidRDefault="00C26DED" w:rsidP="00C26DED">
            <w:pPr>
              <w:numPr>
                <w:ilvl w:val="0"/>
                <w:numId w:val="4"/>
              </w:numPr>
              <w:spacing w:before="240" w:after="0" w:line="240" w:lineRule="auto"/>
              <w:ind w:left="284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Decrease</w:t>
            </w:r>
          </w:p>
          <w:p w14:paraId="2A33E564" w14:textId="77777777" w:rsidR="00C26DED" w:rsidRPr="000602BB" w:rsidRDefault="00C26DED" w:rsidP="00C26DED">
            <w:pPr>
              <w:numPr>
                <w:ilvl w:val="0"/>
                <w:numId w:val="4"/>
              </w:numPr>
              <w:spacing w:before="240" w:after="0" w:line="240" w:lineRule="auto"/>
              <w:ind w:left="284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No change</w:t>
            </w:r>
          </w:p>
          <w:p w14:paraId="23F402E6" w14:textId="77777777" w:rsidR="00C26DED" w:rsidRPr="000602BB" w:rsidRDefault="00C26DED" w:rsidP="00C26DED">
            <w:pPr>
              <w:numPr>
                <w:ilvl w:val="0"/>
                <w:numId w:val="4"/>
              </w:numPr>
              <w:spacing w:before="240" w:after="0" w:line="240" w:lineRule="auto"/>
              <w:ind w:left="284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Not known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31FF5AA" w14:textId="77777777" w:rsidR="00C26DED" w:rsidRPr="000602BB" w:rsidRDefault="00C26DED" w:rsidP="00C26DED">
            <w:pPr>
              <w:numPr>
                <w:ilvl w:val="0"/>
                <w:numId w:val="4"/>
              </w:numPr>
              <w:spacing w:before="240" w:after="0" w:line="240" w:lineRule="auto"/>
              <w:ind w:left="284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Immediately</w:t>
            </w:r>
          </w:p>
          <w:p w14:paraId="5C2058DE" w14:textId="77777777" w:rsidR="00C26DED" w:rsidRPr="000602BB" w:rsidRDefault="00C26DED" w:rsidP="00C26DED">
            <w:pPr>
              <w:numPr>
                <w:ilvl w:val="0"/>
                <w:numId w:val="4"/>
              </w:numPr>
              <w:spacing w:before="240" w:after="0" w:line="240" w:lineRule="auto"/>
              <w:ind w:left="284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 xml:space="preserve">Short-term </w:t>
            </w:r>
          </w:p>
          <w:p w14:paraId="5FFE1BE1" w14:textId="77777777" w:rsidR="00C26DED" w:rsidRPr="000602BB" w:rsidRDefault="00C26DED" w:rsidP="00C26DED">
            <w:pPr>
              <w:numPr>
                <w:ilvl w:val="0"/>
                <w:numId w:val="4"/>
              </w:numPr>
              <w:spacing w:before="240" w:after="0" w:line="240" w:lineRule="auto"/>
              <w:ind w:left="284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Medium-term</w:t>
            </w:r>
          </w:p>
          <w:p w14:paraId="328081C6" w14:textId="77777777" w:rsidR="00C26DED" w:rsidRPr="000602BB" w:rsidRDefault="00C26DED" w:rsidP="00C26DED">
            <w:pPr>
              <w:numPr>
                <w:ilvl w:val="0"/>
                <w:numId w:val="4"/>
              </w:numPr>
              <w:spacing w:before="240" w:after="0" w:line="240" w:lineRule="auto"/>
              <w:ind w:left="284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Long-term</w:t>
            </w:r>
          </w:p>
          <w:p w14:paraId="06FF4626" w14:textId="77777777" w:rsidR="00C26DED" w:rsidRPr="000602BB" w:rsidRDefault="00C26DED" w:rsidP="00C26DED">
            <w:pPr>
              <w:numPr>
                <w:ilvl w:val="0"/>
                <w:numId w:val="4"/>
              </w:numPr>
              <w:spacing w:before="240" w:after="0" w:line="240" w:lineRule="auto"/>
              <w:ind w:left="284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Not known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0A32E2A5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  <w:p w14:paraId="5D2D8851" w14:textId="77777777" w:rsidR="00C26DED" w:rsidRPr="000602BB" w:rsidRDefault="00C26DED" w:rsidP="00C70C61">
            <w:pPr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open</w:t>
            </w:r>
            <w:proofErr w:type="gramEnd"/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field]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36D363FE" w14:textId="77777777" w:rsidR="00C26DED" w:rsidRPr="000602BB" w:rsidRDefault="00C26DED" w:rsidP="00C26DED">
            <w:pPr>
              <w:numPr>
                <w:ilvl w:val="0"/>
                <w:numId w:val="5"/>
              </w:numPr>
              <w:spacing w:after="0" w:line="240" w:lineRule="auto"/>
              <w:ind w:left="318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Transport</w:t>
            </w:r>
          </w:p>
          <w:p w14:paraId="66AFD592" w14:textId="77777777" w:rsidR="00C26DED" w:rsidRPr="000602BB" w:rsidRDefault="00C26DED" w:rsidP="00C26DED">
            <w:pPr>
              <w:numPr>
                <w:ilvl w:val="0"/>
                <w:numId w:val="5"/>
              </w:numPr>
              <w:spacing w:before="240" w:after="0" w:line="240" w:lineRule="auto"/>
              <w:ind w:left="318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Energy</w:t>
            </w:r>
          </w:p>
          <w:p w14:paraId="02A13B21" w14:textId="77777777" w:rsidR="00C26DED" w:rsidRPr="000602BB" w:rsidRDefault="00C26DED" w:rsidP="00C26DED">
            <w:pPr>
              <w:numPr>
                <w:ilvl w:val="0"/>
                <w:numId w:val="5"/>
              </w:numPr>
              <w:spacing w:before="240" w:after="0" w:line="240" w:lineRule="auto"/>
              <w:ind w:left="318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ICT (Information and Communications technology)</w:t>
            </w:r>
          </w:p>
          <w:p w14:paraId="7E66027A" w14:textId="77777777" w:rsidR="00C26DED" w:rsidRPr="000602BB" w:rsidRDefault="00C26DED" w:rsidP="00C26DED">
            <w:pPr>
              <w:numPr>
                <w:ilvl w:val="0"/>
                <w:numId w:val="5"/>
              </w:numPr>
              <w:spacing w:before="240" w:after="0" w:line="240" w:lineRule="auto"/>
              <w:ind w:left="318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Water supply and sanitation</w:t>
            </w:r>
          </w:p>
          <w:p w14:paraId="2A7A09F2" w14:textId="77777777" w:rsidR="00C26DED" w:rsidRPr="000602BB" w:rsidRDefault="00C26DED" w:rsidP="00C26DED">
            <w:pPr>
              <w:numPr>
                <w:ilvl w:val="0"/>
                <w:numId w:val="5"/>
              </w:numPr>
              <w:spacing w:before="240" w:after="0" w:line="240" w:lineRule="auto"/>
              <w:ind w:left="318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Waste management</w:t>
            </w:r>
          </w:p>
          <w:p w14:paraId="26DC4AA1" w14:textId="77777777" w:rsidR="00C26DED" w:rsidRPr="000602BB" w:rsidRDefault="00C26DED" w:rsidP="00C26DED">
            <w:pPr>
              <w:numPr>
                <w:ilvl w:val="0"/>
                <w:numId w:val="5"/>
              </w:numPr>
              <w:spacing w:before="240" w:after="0" w:line="240" w:lineRule="auto"/>
              <w:ind w:left="318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Public Health</w:t>
            </w:r>
          </w:p>
          <w:p w14:paraId="6C27C16D" w14:textId="77777777" w:rsidR="00C26DED" w:rsidRPr="000602BB" w:rsidRDefault="00C26DED" w:rsidP="00C26DED">
            <w:pPr>
              <w:numPr>
                <w:ilvl w:val="0"/>
                <w:numId w:val="5"/>
              </w:numPr>
              <w:spacing w:before="240" w:after="0" w:line="240" w:lineRule="auto"/>
              <w:ind w:left="318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 xml:space="preserve">Law &amp; Order </w:t>
            </w:r>
          </w:p>
          <w:p w14:paraId="4C34629D" w14:textId="77777777" w:rsidR="00C26DED" w:rsidRPr="000602BB" w:rsidRDefault="00C26DED" w:rsidP="00C26DED">
            <w:pPr>
              <w:numPr>
                <w:ilvl w:val="0"/>
                <w:numId w:val="5"/>
              </w:numPr>
              <w:spacing w:before="240" w:after="0" w:line="240" w:lineRule="auto"/>
              <w:ind w:left="318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Emergency Services</w:t>
            </w:r>
          </w:p>
          <w:p w14:paraId="10B81028" w14:textId="77777777" w:rsidR="00C26DED" w:rsidRPr="000602BB" w:rsidRDefault="00C26DED" w:rsidP="00C26DED">
            <w:pPr>
              <w:numPr>
                <w:ilvl w:val="0"/>
                <w:numId w:val="5"/>
              </w:numPr>
              <w:spacing w:before="240" w:after="0" w:line="240" w:lineRule="auto"/>
              <w:ind w:left="318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Land use planning</w:t>
            </w:r>
          </w:p>
          <w:p w14:paraId="00509053" w14:textId="77777777" w:rsidR="00C26DED" w:rsidRPr="000602BB" w:rsidRDefault="00C26DED" w:rsidP="00C26DED">
            <w:pPr>
              <w:numPr>
                <w:ilvl w:val="0"/>
                <w:numId w:val="5"/>
              </w:numPr>
              <w:spacing w:before="240" w:after="0" w:line="240" w:lineRule="auto"/>
              <w:ind w:left="318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Education</w:t>
            </w:r>
          </w:p>
          <w:p w14:paraId="2DBD5FB3" w14:textId="77777777" w:rsidR="00C26DED" w:rsidRPr="000602BB" w:rsidRDefault="00C26DED" w:rsidP="00C26DED">
            <w:pPr>
              <w:numPr>
                <w:ilvl w:val="0"/>
                <w:numId w:val="5"/>
              </w:numPr>
              <w:spacing w:before="240" w:after="0" w:line="240" w:lineRule="auto"/>
              <w:ind w:left="318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Food &amp; Agriculture</w:t>
            </w:r>
          </w:p>
          <w:p w14:paraId="550D1B90" w14:textId="77777777" w:rsidR="00C26DED" w:rsidRPr="000602BB" w:rsidRDefault="00C26DED" w:rsidP="00C26DED">
            <w:pPr>
              <w:numPr>
                <w:ilvl w:val="0"/>
                <w:numId w:val="5"/>
              </w:numPr>
              <w:spacing w:before="240" w:after="0" w:line="240" w:lineRule="auto"/>
              <w:ind w:left="318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Environment, Biodiversity, Forestry</w:t>
            </w:r>
          </w:p>
          <w:p w14:paraId="72E73AC0" w14:textId="77777777" w:rsidR="00C26DED" w:rsidRPr="000602BB" w:rsidRDefault="00C26DED" w:rsidP="00C26DED">
            <w:pPr>
              <w:numPr>
                <w:ilvl w:val="0"/>
                <w:numId w:val="5"/>
              </w:numPr>
              <w:spacing w:before="240" w:after="0" w:line="240" w:lineRule="auto"/>
              <w:ind w:left="318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Commercial</w:t>
            </w:r>
          </w:p>
          <w:p w14:paraId="2BC5D6FB" w14:textId="77777777" w:rsidR="00C26DED" w:rsidRPr="000602BB" w:rsidRDefault="00C26DED" w:rsidP="00C26DED">
            <w:pPr>
              <w:numPr>
                <w:ilvl w:val="0"/>
                <w:numId w:val="5"/>
              </w:numPr>
              <w:spacing w:before="240" w:after="0" w:line="240" w:lineRule="auto"/>
              <w:ind w:left="318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Industrial</w:t>
            </w:r>
          </w:p>
          <w:p w14:paraId="5FD51F24" w14:textId="77777777" w:rsidR="00C26DED" w:rsidRPr="000602BB" w:rsidRDefault="00C26DED" w:rsidP="00C26DED">
            <w:pPr>
              <w:numPr>
                <w:ilvl w:val="0"/>
                <w:numId w:val="5"/>
              </w:numPr>
              <w:spacing w:before="240" w:after="0" w:line="240" w:lineRule="auto"/>
              <w:ind w:left="318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Tourism</w:t>
            </w:r>
          </w:p>
          <w:p w14:paraId="0E189E9E" w14:textId="77777777" w:rsidR="00C26DED" w:rsidRPr="000602BB" w:rsidRDefault="00C26DED" w:rsidP="00C26DED">
            <w:pPr>
              <w:numPr>
                <w:ilvl w:val="0"/>
                <w:numId w:val="5"/>
              </w:numPr>
              <w:spacing w:before="240" w:after="0" w:line="240" w:lineRule="auto"/>
              <w:ind w:left="318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Residential</w:t>
            </w:r>
          </w:p>
          <w:p w14:paraId="6189D482" w14:textId="77777777" w:rsidR="00C26DED" w:rsidRPr="000602BB" w:rsidRDefault="00C26DED" w:rsidP="00C26DED">
            <w:pPr>
              <w:numPr>
                <w:ilvl w:val="0"/>
                <w:numId w:val="5"/>
              </w:numPr>
              <w:spacing w:before="240" w:after="0" w:line="240" w:lineRule="auto"/>
              <w:ind w:left="318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Society/community &amp; culture</w:t>
            </w:r>
          </w:p>
          <w:p w14:paraId="7FAA7982" w14:textId="77777777" w:rsidR="00C26DED" w:rsidRPr="000602BB" w:rsidRDefault="00C26DED" w:rsidP="00C26DED">
            <w:pPr>
              <w:numPr>
                <w:ilvl w:val="0"/>
                <w:numId w:val="5"/>
              </w:numPr>
              <w:spacing w:before="240" w:after="0" w:line="240" w:lineRule="auto"/>
              <w:ind w:left="318" w:hanging="284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Other ____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4A045AD9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vertAlign w:val="superscript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Magnitude of expected impact </w:t>
            </w:r>
          </w:p>
          <w:p w14:paraId="241E22F5" w14:textId="77777777" w:rsidR="00C26DED" w:rsidRPr="000602BB" w:rsidRDefault="00C26DED" w:rsidP="00C26DED">
            <w:pPr>
              <w:numPr>
                <w:ilvl w:val="0"/>
                <w:numId w:val="6"/>
              </w:numPr>
              <w:spacing w:before="240" w:after="0" w:line="240" w:lineRule="auto"/>
              <w:ind w:left="317" w:hanging="317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High</w:t>
            </w:r>
          </w:p>
          <w:p w14:paraId="332FC89A" w14:textId="77777777" w:rsidR="00C26DED" w:rsidRPr="000602BB" w:rsidRDefault="00C26DED" w:rsidP="00C26DED">
            <w:pPr>
              <w:numPr>
                <w:ilvl w:val="0"/>
                <w:numId w:val="6"/>
              </w:numPr>
              <w:spacing w:before="240" w:after="0" w:line="240" w:lineRule="auto"/>
              <w:ind w:left="317" w:hanging="317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 xml:space="preserve">Moderate </w:t>
            </w:r>
          </w:p>
          <w:p w14:paraId="4B2F8D3E" w14:textId="77777777" w:rsidR="00C26DED" w:rsidRPr="000602BB" w:rsidRDefault="00C26DED" w:rsidP="00C26DED">
            <w:pPr>
              <w:numPr>
                <w:ilvl w:val="0"/>
                <w:numId w:val="6"/>
              </w:numPr>
              <w:spacing w:before="240" w:after="0" w:line="240" w:lineRule="auto"/>
              <w:ind w:left="317" w:hanging="317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 xml:space="preserve">Low </w:t>
            </w:r>
          </w:p>
          <w:p w14:paraId="7A4A606E" w14:textId="77777777" w:rsidR="00C26DED" w:rsidRPr="000602BB" w:rsidRDefault="00C26DED" w:rsidP="00C26DED">
            <w:pPr>
              <w:numPr>
                <w:ilvl w:val="0"/>
                <w:numId w:val="6"/>
              </w:numPr>
              <w:spacing w:before="240" w:after="0" w:line="240" w:lineRule="auto"/>
              <w:ind w:left="317" w:hanging="317"/>
              <w:contextualSpacing/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</w:pPr>
            <w:r w:rsidRPr="000602BB">
              <w:rPr>
                <w:rFonts w:asciiTheme="majorHAnsi" w:eastAsia="SimSun" w:hAnsiTheme="majorHAnsi" w:cstheme="minorBidi"/>
                <w:sz w:val="20"/>
                <w:szCs w:val="20"/>
                <w:lang w:val="en-US" w:eastAsia="en-US"/>
              </w:rPr>
              <w:t>Do not know</w:t>
            </w:r>
          </w:p>
          <w:p w14:paraId="12626528" w14:textId="77777777" w:rsidR="00C26DED" w:rsidRPr="000602BB" w:rsidRDefault="00C26DED" w:rsidP="00C70C61">
            <w:pPr>
              <w:ind w:left="720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14:paraId="63CF797C" w14:textId="77777777" w:rsidR="00C26DED" w:rsidRPr="00F119BD" w:rsidRDefault="00C26DED" w:rsidP="00C70C61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</w:pPr>
            <w:r w:rsidRPr="00F119BD"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  <w:t>Women</w:t>
            </w:r>
            <w:r w:rsidRPr="00BB3DE7"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  <w:t xml:space="preserve"> and girls</w:t>
            </w:r>
          </w:p>
          <w:p w14:paraId="29746E9A" w14:textId="77777777" w:rsidR="00C26DED" w:rsidRPr="00F119BD" w:rsidRDefault="00C26DED" w:rsidP="00C70C61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</w:pPr>
            <w:r w:rsidRPr="00BB3DE7"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  <w:t xml:space="preserve">Children and </w:t>
            </w:r>
            <w:r w:rsidRPr="00F119BD"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  <w:t>Youth</w:t>
            </w:r>
          </w:p>
          <w:p w14:paraId="72C3DAA4" w14:textId="77777777" w:rsidR="00C26DED" w:rsidRPr="00B72FF1" w:rsidRDefault="00C26DED" w:rsidP="00C70C61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</w:pPr>
            <w:r w:rsidRPr="00B72FF1"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  <w:t>Elderly</w:t>
            </w:r>
          </w:p>
          <w:p w14:paraId="5EA7B778" w14:textId="77777777" w:rsidR="00C26DED" w:rsidRDefault="00C26DED" w:rsidP="00C70C61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</w:pPr>
            <w:r w:rsidRPr="00B72FF1"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  <w:t>Indigenous population</w:t>
            </w:r>
          </w:p>
          <w:p w14:paraId="63365407" w14:textId="77777777" w:rsidR="00C26DED" w:rsidRDefault="00C26DED" w:rsidP="00C70C61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  <w:t>Marginalized groups</w:t>
            </w:r>
          </w:p>
          <w:p w14:paraId="36427DCA" w14:textId="77777777" w:rsidR="00C26DED" w:rsidRDefault="00C26DED" w:rsidP="00C70C61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  <w:t>Persons with disabilities</w:t>
            </w:r>
          </w:p>
          <w:p w14:paraId="2FE081C8" w14:textId="77777777" w:rsidR="00C26DED" w:rsidRDefault="00C26DED" w:rsidP="00C70C61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  <w:t>Persons with chronic diseases</w:t>
            </w:r>
          </w:p>
          <w:p w14:paraId="52DF8F80" w14:textId="77777777" w:rsidR="00C26DED" w:rsidRDefault="00C26DED" w:rsidP="00C70C61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  <w:t>Low-income households</w:t>
            </w:r>
          </w:p>
          <w:p w14:paraId="65910407" w14:textId="77777777" w:rsidR="00C26DED" w:rsidRDefault="00C26DED" w:rsidP="00C70C61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  <w:t>Unemployed persons</w:t>
            </w:r>
          </w:p>
          <w:p w14:paraId="07547B47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  <w:t>Persons</w:t>
            </w:r>
            <w:r w:rsidRPr="008F72F8"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  <w:t xml:space="preserve"> living in sub-standard housing</w:t>
            </w:r>
          </w:p>
          <w:p w14:paraId="4F0A1A8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</w:pPr>
            <w:r w:rsidRPr="000602BB"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  <w:t>Other</w:t>
            </w:r>
          </w:p>
          <w:p w14:paraId="51A773D2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i/>
                <w:sz w:val="20"/>
                <w:szCs w:val="20"/>
                <w:lang w:val="en-US"/>
              </w:rPr>
            </w:pPr>
          </w:p>
          <w:p w14:paraId="20131888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C26DED" w:rsidRPr="000602BB" w14:paraId="55A9CDFC" w14:textId="77777777" w:rsidTr="00C70C61">
        <w:trPr>
          <w:trHeight w:val="418"/>
        </w:trPr>
        <w:tc>
          <w:tcPr>
            <w:tcW w:w="1668" w:type="dxa"/>
            <w:tcBorders>
              <w:right w:val="nil"/>
            </w:tcBorders>
          </w:tcPr>
          <w:p w14:paraId="10CC55A9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repeat</w:t>
            </w:r>
            <w:proofErr w:type="gramEnd"/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 as above, for all hazards]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9FEFFA0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repeat</w:t>
            </w:r>
            <w:proofErr w:type="gramEnd"/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 as above, for all hazards]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6A15EB1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repeat</w:t>
            </w:r>
            <w:proofErr w:type="gramEnd"/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 as above, for all hazards]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47BA5D4E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repeat</w:t>
            </w:r>
            <w:proofErr w:type="gramEnd"/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 as above, for all hazards]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539A4B3B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repeat</w:t>
            </w:r>
            <w:proofErr w:type="gramEnd"/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 as above, for all hazards]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614504BA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sz w:val="18"/>
                <w:szCs w:val="18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repeats</w:t>
            </w:r>
            <w:proofErr w:type="gramEnd"/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, for all hazards and s/a/s]</w:t>
            </w:r>
          </w:p>
        </w:tc>
        <w:tc>
          <w:tcPr>
            <w:tcW w:w="3543" w:type="dxa"/>
            <w:tcBorders>
              <w:left w:val="nil"/>
            </w:tcBorders>
          </w:tcPr>
          <w:p w14:paraId="2FD33BCC" w14:textId="77777777" w:rsidR="00C26DED" w:rsidRPr="000602BB" w:rsidRDefault="00C26DED" w:rsidP="00C70C61">
            <w:pPr>
              <w:jc w:val="both"/>
              <w:rPr>
                <w:rFonts w:asciiTheme="majorHAnsi" w:hAnsiTheme="majorHAnsi" w:cstheme="minorHAnsi"/>
                <w:i/>
                <w:sz w:val="18"/>
                <w:szCs w:val="18"/>
                <w:lang w:val="en-US"/>
              </w:rPr>
            </w:pPr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[</w:t>
            </w:r>
            <w:proofErr w:type="gramStart"/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>repeat</w:t>
            </w:r>
            <w:proofErr w:type="gramEnd"/>
            <w:r w:rsidRPr="000602BB">
              <w:rPr>
                <w:rFonts w:asciiTheme="majorHAnsi" w:hAnsiTheme="majorHAnsi" w:cstheme="minorHAnsi"/>
                <w:sz w:val="18"/>
                <w:szCs w:val="18"/>
                <w:lang w:val="en-US"/>
              </w:rPr>
              <w:t xml:space="preserve"> as above, for all hazards]</w:t>
            </w:r>
          </w:p>
        </w:tc>
      </w:tr>
    </w:tbl>
    <w:p w14:paraId="6E502452" w14:textId="77777777" w:rsidR="00C26DED" w:rsidRDefault="00C26DED"/>
    <w:sectPr w:rsidR="00C26DED" w:rsidSect="00C26DED">
      <w:pgSz w:w="16817" w:h="11901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E343A" w14:textId="77777777" w:rsidR="00C26DED" w:rsidRDefault="00C26DED" w:rsidP="00C26DED">
      <w:pPr>
        <w:spacing w:after="0" w:line="240" w:lineRule="auto"/>
      </w:pPr>
      <w:r>
        <w:separator/>
      </w:r>
    </w:p>
  </w:endnote>
  <w:endnote w:type="continuationSeparator" w:id="0">
    <w:p w14:paraId="71BD5B2E" w14:textId="77777777" w:rsidR="00C26DED" w:rsidRDefault="00C26DED" w:rsidP="00C2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64940" w14:textId="77777777" w:rsidR="00C26DED" w:rsidRDefault="00C26DED" w:rsidP="00C26DED">
      <w:pPr>
        <w:spacing w:after="0" w:line="240" w:lineRule="auto"/>
      </w:pPr>
      <w:r>
        <w:separator/>
      </w:r>
    </w:p>
  </w:footnote>
  <w:footnote w:type="continuationSeparator" w:id="0">
    <w:p w14:paraId="4287FF41" w14:textId="77777777" w:rsidR="00C26DED" w:rsidRDefault="00C26DED" w:rsidP="00C26DED">
      <w:pPr>
        <w:spacing w:after="0" w:line="240" w:lineRule="auto"/>
      </w:pPr>
      <w:r>
        <w:continuationSeparator/>
      </w:r>
    </w:p>
  </w:footnote>
  <w:footnote w:id="1">
    <w:p w14:paraId="287DA131" w14:textId="77777777" w:rsidR="00C26DED" w:rsidRPr="007601D0" w:rsidRDefault="00C26DED" w:rsidP="00C26DED">
      <w:pPr>
        <w:pStyle w:val="FootnoteText"/>
      </w:pPr>
      <w:r w:rsidRPr="007601D0">
        <w:rPr>
          <w:rStyle w:val="FootnoteReference"/>
          <w:sz w:val="16"/>
        </w:rPr>
        <w:footnoteRef/>
      </w:r>
      <w:r w:rsidRPr="007601D0">
        <w:t xml:space="preserve"> Hazards based on C40 Hazard Taxonomy. Full definitions </w:t>
      </w:r>
      <w:r>
        <w:t xml:space="preserve">will be made </w:t>
      </w:r>
      <w:r w:rsidRPr="007601D0">
        <w:t xml:space="preserve">available in the </w:t>
      </w:r>
      <w:r>
        <w:t>GCOM</w:t>
      </w:r>
      <w:r w:rsidRPr="007601D0">
        <w:t xml:space="preserve"> guidance</w:t>
      </w:r>
      <w:r>
        <w:t xml:space="preserve"> materials</w:t>
      </w:r>
      <w:r w:rsidRPr="007601D0">
        <w:t>. Can report on 1 or more.</w:t>
      </w:r>
      <w:r>
        <w:t xml:space="preserve"> If you identify a hazard that has not been listed here, please notify the GCoM/Regional Covenant Secretariat. </w:t>
      </w:r>
    </w:p>
  </w:footnote>
  <w:footnote w:id="2">
    <w:p w14:paraId="769D922A" w14:textId="77777777" w:rsidR="00C26DED" w:rsidRPr="00D35421" w:rsidRDefault="00C26DED" w:rsidP="00C26DED">
      <w:pPr>
        <w:pStyle w:val="FootnoteText"/>
      </w:pPr>
      <w:proofErr w:type="gramStart"/>
      <w:r w:rsidRPr="00D35421">
        <w:rPr>
          <w:vertAlign w:val="superscript"/>
        </w:rPr>
        <w:t>2</w:t>
      </w:r>
      <w:r>
        <w:rPr>
          <w:vertAlign w:val="superscript"/>
        </w:rPr>
        <w:t>2</w:t>
      </w:r>
      <w:r w:rsidRPr="009F7214">
        <w:rPr>
          <w:vertAlign w:val="superscript"/>
        </w:rPr>
        <w:t xml:space="preserve"> </w:t>
      </w:r>
      <w:r w:rsidRPr="00D35421">
        <w:t>Allow entities to report multiple expected impacts across multiple time scales for the same hazard (e.g. allow cities to add multiple rows for the same hazards).</w:t>
      </w:r>
      <w:proofErr w:type="gramEnd"/>
      <w:r w:rsidRPr="00D35421">
        <w:t xml:space="preserve"> </w:t>
      </w:r>
    </w:p>
  </w:footnote>
  <w:footnote w:id="3">
    <w:p w14:paraId="15FD4C66" w14:textId="77777777" w:rsidR="00C26DED" w:rsidRPr="009F7214" w:rsidRDefault="00C26DED" w:rsidP="00C26DED">
      <w:pPr>
        <w:pStyle w:val="FootnoteText"/>
      </w:pPr>
      <w:r w:rsidRPr="00ED17DB">
        <w:rPr>
          <w:rStyle w:val="FootnoteReference"/>
        </w:rPr>
        <w:footnoteRef/>
      </w:r>
      <w:r w:rsidRPr="00D35421">
        <w:t xml:space="preserve"> Terminology: this and the following section address </w:t>
      </w:r>
      <w:r w:rsidRPr="00D35421">
        <w:rPr>
          <w:u w:val="single"/>
        </w:rPr>
        <w:t>exposure</w:t>
      </w:r>
      <w:r w:rsidRPr="00D35421">
        <w:t xml:space="preserve"> and impacts (further guidance will be provided </w:t>
      </w:r>
      <w:r w:rsidRPr="00F0336F">
        <w:t>in the implementation phase</w:t>
      </w:r>
      <w:r w:rsidRPr="00D35421">
        <w:t>).</w:t>
      </w:r>
    </w:p>
  </w:footnote>
  <w:footnote w:id="4">
    <w:p w14:paraId="31689157" w14:textId="77777777" w:rsidR="00C26DED" w:rsidRPr="00D35421" w:rsidRDefault="00C26DED" w:rsidP="00C26DED">
      <w:pPr>
        <w:pStyle w:val="FootnoteText"/>
      </w:pPr>
      <w:r w:rsidRPr="004A44F5">
        <w:rPr>
          <w:vertAlign w:val="superscript"/>
        </w:rPr>
        <w:t>24</w:t>
      </w:r>
      <w:r>
        <w:t xml:space="preserve"> </w:t>
      </w:r>
      <w:r w:rsidRPr="008F72F8">
        <w:t xml:space="preserve">The guidance document that will be made available will elaborate on the </w:t>
      </w:r>
      <w:r>
        <w:t>concept of vulnerable population</w:t>
      </w:r>
      <w:r w:rsidRPr="008F72F8">
        <w:t xml:space="preserve"> and provide examples and guidance helping local governments to identify the relevant groups. </w:t>
      </w:r>
    </w:p>
  </w:footnote>
  <w:footnote w:id="5">
    <w:p w14:paraId="139C777F" w14:textId="77777777" w:rsidR="00C26DED" w:rsidRPr="009F7214" w:rsidRDefault="00C26DED" w:rsidP="00C26DED">
      <w:pPr>
        <w:pStyle w:val="FootnoteText"/>
      </w:pPr>
      <w:r w:rsidRPr="00ED17DB">
        <w:rPr>
          <w:rStyle w:val="FootnoteReference"/>
        </w:rPr>
        <w:footnoteRef/>
      </w:r>
      <w:r w:rsidRPr="00D35421">
        <w:t xml:space="preserve"> Short Term = by 2025 Medium term = 2026-2050 Long term = after 2050 (further guidance will be provided)</w:t>
      </w:r>
    </w:p>
  </w:footnote>
  <w:footnote w:id="6">
    <w:p w14:paraId="74A10226" w14:textId="77777777" w:rsidR="00C26DED" w:rsidRDefault="00C26DED" w:rsidP="00C26DED">
      <w:pPr>
        <w:pStyle w:val="FootnoteText"/>
      </w:pPr>
      <w:r w:rsidRPr="00ED17DB">
        <w:rPr>
          <w:rStyle w:val="FootnoteReference"/>
        </w:rPr>
        <w:footnoteRef/>
      </w:r>
      <w:r w:rsidRPr="00297953">
        <w:t xml:space="preserve"> </w:t>
      </w:r>
      <w:r w:rsidRPr="00D35421">
        <w:t xml:space="preserve">For each hazard, select which sectors/assets/services will be most impacted. Then for each sector/asset/service selected, indicate the magnitude of the expected impact (creative formatting needed). </w:t>
      </w:r>
      <w:r w:rsidRPr="00D35421">
        <w:rPr>
          <w:b/>
        </w:rPr>
        <w:t>Law &amp; Order</w:t>
      </w:r>
      <w:r w:rsidRPr="00D35421">
        <w:t xml:space="preserve"> = police, security personnel and systems etc.; </w:t>
      </w:r>
      <w:r w:rsidRPr="00D35421">
        <w:rPr>
          <w:b/>
        </w:rPr>
        <w:t>Emergency services</w:t>
      </w:r>
      <w:r w:rsidRPr="00D35421">
        <w:t xml:space="preserve"> = first responders, EMT, Firefighters etc.; </w:t>
      </w:r>
      <w:r w:rsidRPr="00D35421">
        <w:rPr>
          <w:b/>
        </w:rPr>
        <w:t>Society/Community &amp; culture</w:t>
      </w:r>
      <w:r w:rsidRPr="00D35421">
        <w:t xml:space="preserve"> = things like cultural assets, heritage, community in the sense of social cohesion etc. (which could be impacted if communities are relocated or heritage sites submerged, for example)</w:t>
      </w:r>
      <w:r>
        <w:t>.</w:t>
      </w:r>
      <w:r w:rsidRPr="00D35421">
        <w:t xml:space="preserve"> Further guidance will be provided </w:t>
      </w:r>
      <w:r>
        <w:t>in the implementation phase</w:t>
      </w:r>
      <w:r w:rsidRPr="00D35421"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2F17"/>
    <w:multiLevelType w:val="hybridMultilevel"/>
    <w:tmpl w:val="992E2A4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13E6C"/>
    <w:multiLevelType w:val="hybridMultilevel"/>
    <w:tmpl w:val="1144DAB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A67F4"/>
    <w:multiLevelType w:val="hybridMultilevel"/>
    <w:tmpl w:val="9CDE6F2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2304B9"/>
    <w:multiLevelType w:val="hybridMultilevel"/>
    <w:tmpl w:val="966AE6B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D2ADC"/>
    <w:multiLevelType w:val="multilevel"/>
    <w:tmpl w:val="D8026D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5CC69A2"/>
    <w:multiLevelType w:val="hybridMultilevel"/>
    <w:tmpl w:val="92C059C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ED"/>
    <w:rsid w:val="000E406D"/>
    <w:rsid w:val="005237C6"/>
    <w:rsid w:val="00B465DB"/>
    <w:rsid w:val="00C2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4BF3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6DED"/>
    <w:pPr>
      <w:spacing w:after="200" w:line="276" w:lineRule="auto"/>
    </w:pPr>
    <w:rPr>
      <w:rFonts w:ascii="Calibri" w:eastAsia="Calibri" w:hAnsi="Calibri" w:cs="Calibri"/>
      <w:sz w:val="22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rsid w:val="00C26DED"/>
    <w:pPr>
      <w:keepNext/>
      <w:keepLines/>
      <w:pBdr>
        <w:bottom w:val="dotted" w:sz="4" w:space="1" w:color="0070C0"/>
      </w:pBdr>
      <w:spacing w:before="200" w:line="240" w:lineRule="auto"/>
      <w:ind w:left="360" w:hanging="360"/>
      <w:contextualSpacing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26DED"/>
    <w:rPr>
      <w:rFonts w:ascii="Arial" w:eastAsia="Arial" w:hAnsi="Arial" w:cs="Arial"/>
      <w:b/>
      <w:lang w:val="en-GB" w:eastAsia="en-GB"/>
    </w:rPr>
  </w:style>
  <w:style w:type="table" w:styleId="TableGrid">
    <w:name w:val="Table Grid"/>
    <w:basedOn w:val="TableNormal"/>
    <w:uiPriority w:val="59"/>
    <w:rsid w:val="00C26DED"/>
    <w:rPr>
      <w:rFonts w:ascii="Calibri" w:eastAsia="Calibri" w:hAnsi="Calibri" w:cs="Calibri"/>
      <w:sz w:val="22"/>
      <w:szCs w:val="22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26DED"/>
    <w:pPr>
      <w:spacing w:after="0" w:line="240" w:lineRule="auto"/>
    </w:pPr>
    <w:rPr>
      <w:rFonts w:asciiTheme="majorHAnsi" w:eastAsia="SimSun" w:hAnsiTheme="majorHAnsi" w:cs="Times New Roman"/>
      <w:sz w:val="18"/>
      <w:szCs w:val="1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26DED"/>
    <w:rPr>
      <w:rFonts w:asciiTheme="majorHAnsi" w:eastAsia="SimSun" w:hAnsiTheme="majorHAnsi" w:cs="Times New Roman"/>
      <w:sz w:val="18"/>
      <w:szCs w:val="18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26DED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6DED"/>
    <w:pPr>
      <w:spacing w:after="200" w:line="276" w:lineRule="auto"/>
    </w:pPr>
    <w:rPr>
      <w:rFonts w:ascii="Calibri" w:eastAsia="Calibri" w:hAnsi="Calibri" w:cs="Calibri"/>
      <w:sz w:val="22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rsid w:val="00C26DED"/>
    <w:pPr>
      <w:keepNext/>
      <w:keepLines/>
      <w:pBdr>
        <w:bottom w:val="dotted" w:sz="4" w:space="1" w:color="0070C0"/>
      </w:pBdr>
      <w:spacing w:before="200" w:line="240" w:lineRule="auto"/>
      <w:ind w:left="360" w:hanging="360"/>
      <w:contextualSpacing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26DED"/>
    <w:rPr>
      <w:rFonts w:ascii="Arial" w:eastAsia="Arial" w:hAnsi="Arial" w:cs="Arial"/>
      <w:b/>
      <w:lang w:val="en-GB" w:eastAsia="en-GB"/>
    </w:rPr>
  </w:style>
  <w:style w:type="table" w:styleId="TableGrid">
    <w:name w:val="Table Grid"/>
    <w:basedOn w:val="TableNormal"/>
    <w:uiPriority w:val="59"/>
    <w:rsid w:val="00C26DED"/>
    <w:rPr>
      <w:rFonts w:ascii="Calibri" w:eastAsia="Calibri" w:hAnsi="Calibri" w:cs="Calibri"/>
      <w:sz w:val="22"/>
      <w:szCs w:val="22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26DED"/>
    <w:pPr>
      <w:spacing w:after="0" w:line="240" w:lineRule="auto"/>
    </w:pPr>
    <w:rPr>
      <w:rFonts w:asciiTheme="majorHAnsi" w:eastAsia="SimSun" w:hAnsiTheme="majorHAnsi" w:cs="Times New Roman"/>
      <w:sz w:val="18"/>
      <w:szCs w:val="1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26DED"/>
    <w:rPr>
      <w:rFonts w:asciiTheme="majorHAnsi" w:eastAsia="SimSun" w:hAnsiTheme="majorHAnsi" w:cs="Times New Roman"/>
      <w:sz w:val="18"/>
      <w:szCs w:val="18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26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1155</Words>
  <Characters>6586</Characters>
  <Application>Microsoft Macintosh Word</Application>
  <DocSecurity>0</DocSecurity>
  <Lines>54</Lines>
  <Paragraphs>15</Paragraphs>
  <ScaleCrop>false</ScaleCrop>
  <Company/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2</cp:revision>
  <dcterms:created xsi:type="dcterms:W3CDTF">2019-03-26T03:23:00Z</dcterms:created>
  <dcterms:modified xsi:type="dcterms:W3CDTF">2020-09-01T06:18:00Z</dcterms:modified>
</cp:coreProperties>
</file>